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433" w:rsidRDefault="00517BCE" w:rsidP="00C47F39">
      <w:pPr>
        <w:spacing w:after="0" w:line="240" w:lineRule="auto"/>
        <w:rPr>
          <w:rFonts w:ascii="Times New Roman" w:eastAsia="Times New Roman" w:hAnsi="Times New Roman" w:cs="Times New Roman"/>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142AA9">
        <w:rPr>
          <w:rFonts w:ascii="Times New Roman" w:eastAsia="Times New Roman" w:hAnsi="Times New Roman" w:cs="Times New Roman"/>
          <w:b/>
          <w:bCs/>
          <w:sz w:val="24"/>
          <w:szCs w:val="24"/>
          <w:lang w:eastAsia="ru-RU"/>
        </w:rPr>
        <w:tab/>
      </w:r>
      <w:r w:rsidR="00142AA9">
        <w:rPr>
          <w:rFonts w:ascii="Times New Roman" w:eastAsia="Times New Roman" w:hAnsi="Times New Roman" w:cs="Times New Roman"/>
          <w:b/>
          <w:bCs/>
          <w:sz w:val="24"/>
          <w:szCs w:val="24"/>
          <w:lang w:eastAsia="ru-RU"/>
        </w:rPr>
        <w:tab/>
      </w:r>
      <w:r w:rsidR="00142AA9">
        <w:rPr>
          <w:rFonts w:ascii="Times New Roman" w:eastAsia="Times New Roman" w:hAnsi="Times New Roman" w:cs="Times New Roman"/>
          <w:b/>
          <w:bCs/>
          <w:sz w:val="24"/>
          <w:szCs w:val="24"/>
          <w:lang w:eastAsia="ru-RU"/>
        </w:rPr>
        <w:tab/>
      </w:r>
      <w:r w:rsidR="00C31E2A" w:rsidRPr="000B3798">
        <w:rPr>
          <w:rFonts w:ascii="Times New Roman" w:eastAsia="Times New Roman" w:hAnsi="Times New Roman" w:cs="Times New Roman"/>
          <w:b/>
          <w:bCs/>
          <w:sz w:val="24"/>
          <w:szCs w:val="24"/>
          <w:lang w:eastAsia="ru-RU"/>
        </w:rPr>
        <w:t xml:space="preserve"> </w:t>
      </w: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sz w:val="24"/>
          <w:szCs w:val="24"/>
          <w:lang w:eastAsia="ru-RU"/>
        </w:rPr>
      </w:pPr>
    </w:p>
    <w:p w:rsidR="00C47F39" w:rsidRDefault="00C47F39" w:rsidP="00C47F39">
      <w:pPr>
        <w:spacing w:after="0" w:line="240" w:lineRule="auto"/>
        <w:rPr>
          <w:rFonts w:ascii="Times New Roman" w:eastAsia="Times New Roman" w:hAnsi="Times New Roman" w:cs="Times New Roman"/>
          <w:b/>
          <w:bCs/>
          <w:sz w:val="24"/>
          <w:szCs w:val="24"/>
          <w:lang w:eastAsia="ru-RU"/>
        </w:rPr>
      </w:pPr>
    </w:p>
    <w:p w:rsidR="00C47F39" w:rsidRDefault="00C47F39" w:rsidP="00C47F39">
      <w:pPr>
        <w:spacing w:after="0" w:line="240" w:lineRule="auto"/>
        <w:rPr>
          <w:rFonts w:ascii="Times New Roman" w:eastAsia="Times New Roman" w:hAnsi="Times New Roman" w:cs="Times New Roman"/>
          <w:b/>
          <w:bCs/>
          <w:sz w:val="24"/>
          <w:szCs w:val="24"/>
          <w:lang w:eastAsia="ru-RU"/>
        </w:rPr>
      </w:pPr>
      <w:bookmarkStart w:id="0" w:name="_GoBack"/>
      <w:bookmarkEnd w:id="0"/>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142AA9" w:rsidRDefault="00142AA9" w:rsidP="00AB31A9">
      <w:pPr>
        <w:spacing w:after="0" w:line="240" w:lineRule="auto"/>
        <w:rPr>
          <w:rFonts w:ascii="Times New Roman" w:eastAsia="Times New Roman" w:hAnsi="Times New Roman" w:cs="Times New Roman"/>
          <w:b/>
          <w:bCs/>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A4484C"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w:t>
      </w:r>
      <w:r w:rsidR="0027626E">
        <w:rPr>
          <w:rFonts w:ascii="Times New Roman" w:eastAsia="Times New Roman" w:hAnsi="Times New Roman" w:cs="Times New Roman"/>
          <w:sz w:val="26"/>
          <w:szCs w:val="26"/>
          <w:lang w:eastAsia="ru-RU"/>
        </w:rPr>
        <w:t>т</w:t>
      </w:r>
      <w:r w:rsidR="0027626E" w:rsidRPr="0027626E">
        <w:rPr>
          <w:rFonts w:ascii="Times New Roman" w:eastAsia="Times New Roman" w:hAnsi="Times New Roman" w:cs="Times New Roman"/>
          <w:sz w:val="26"/>
          <w:szCs w:val="26"/>
          <w:lang w:eastAsia="ru-RU"/>
        </w:rPr>
        <w:t>ехническ</w:t>
      </w:r>
      <w:r w:rsidR="0027626E">
        <w:rPr>
          <w:rFonts w:ascii="Times New Roman" w:eastAsia="Times New Roman" w:hAnsi="Times New Roman" w:cs="Times New Roman"/>
          <w:sz w:val="26"/>
          <w:szCs w:val="26"/>
          <w:lang w:eastAsia="ru-RU"/>
        </w:rPr>
        <w:t>ую</w:t>
      </w:r>
      <w:r w:rsidR="0027626E" w:rsidRPr="0027626E">
        <w:rPr>
          <w:rFonts w:ascii="Times New Roman" w:eastAsia="Times New Roman" w:hAnsi="Times New Roman" w:cs="Times New Roman"/>
          <w:sz w:val="26"/>
          <w:szCs w:val="26"/>
          <w:lang w:eastAsia="ru-RU"/>
        </w:rPr>
        <w:t xml:space="preserve"> поддержк</w:t>
      </w:r>
      <w:r w:rsidR="0027626E">
        <w:rPr>
          <w:rFonts w:ascii="Times New Roman" w:eastAsia="Times New Roman" w:hAnsi="Times New Roman" w:cs="Times New Roman"/>
          <w:sz w:val="26"/>
          <w:szCs w:val="26"/>
          <w:lang w:eastAsia="ru-RU"/>
        </w:rPr>
        <w:t>у</w:t>
      </w:r>
      <w:r w:rsidR="0027626E" w:rsidRPr="0027626E">
        <w:rPr>
          <w:rFonts w:ascii="Times New Roman" w:eastAsia="Times New Roman" w:hAnsi="Times New Roman" w:cs="Times New Roman"/>
          <w:sz w:val="26"/>
          <w:szCs w:val="26"/>
          <w:lang w:eastAsia="ru-RU"/>
        </w:rPr>
        <w:t xml:space="preserve"> программного обеспечения Cisco комплекса Cisco UCCE - CALL центр</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142AA9">
        <w:rPr>
          <w:rFonts w:ascii="Times New Roman" w:eastAsia="Calibri" w:hAnsi="Times New Roman" w:cs="Times New Roman"/>
          <w:iCs/>
          <w:color w:val="000000"/>
          <w:sz w:val="24"/>
          <w:szCs w:val="24"/>
        </w:rPr>
        <w:t>01</w:t>
      </w:r>
      <w:r w:rsidRPr="00D93D3D">
        <w:rPr>
          <w:rFonts w:ascii="Times New Roman" w:eastAsia="Calibri" w:hAnsi="Times New Roman" w:cs="Times New Roman"/>
          <w:iCs/>
          <w:color w:val="000000"/>
          <w:sz w:val="24"/>
          <w:szCs w:val="24"/>
        </w:rPr>
        <w:t xml:space="preserve">» </w:t>
      </w:r>
      <w:r w:rsidR="00142AA9">
        <w:rPr>
          <w:rFonts w:ascii="Times New Roman" w:eastAsia="Calibri" w:hAnsi="Times New Roman" w:cs="Times New Roman"/>
          <w:iCs/>
          <w:color w:val="000000"/>
          <w:sz w:val="24"/>
          <w:szCs w:val="24"/>
        </w:rPr>
        <w:t xml:space="preserve">августа </w:t>
      </w:r>
      <w:r w:rsidRPr="00D93D3D">
        <w:rPr>
          <w:rFonts w:ascii="Times New Roman" w:eastAsia="Calibri" w:hAnsi="Times New Roman" w:cs="Times New Roman"/>
          <w:iCs/>
          <w:color w:val="000000"/>
          <w:sz w:val="24"/>
          <w:szCs w:val="24"/>
        </w:rPr>
        <w:t>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27626E"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w:t>
      </w:r>
      <w:r w:rsidRPr="0027626E">
        <w:rPr>
          <w:rFonts w:ascii="Times New Roman" w:eastAsia="Times New Roman" w:hAnsi="Times New Roman" w:cs="Times New Roman"/>
          <w:sz w:val="24"/>
          <w:szCs w:val="24"/>
          <w:lang w:eastAsia="ru-RU"/>
        </w:rPr>
        <w:t xml:space="preserve">способом - Открытый запрос предложений в электронной форме на право заключения договора </w:t>
      </w:r>
      <w:r w:rsidR="004927DB" w:rsidRPr="0027626E">
        <w:rPr>
          <w:rFonts w:ascii="Times New Roman" w:eastAsia="Times New Roman" w:hAnsi="Times New Roman" w:cs="Times New Roman"/>
          <w:sz w:val="24"/>
          <w:szCs w:val="24"/>
          <w:lang w:eastAsia="ru-RU"/>
        </w:rPr>
        <w:t xml:space="preserve">на </w:t>
      </w:r>
      <w:r w:rsidR="0027626E" w:rsidRPr="0027626E">
        <w:rPr>
          <w:rFonts w:ascii="Times New Roman" w:eastAsia="Times New Roman" w:hAnsi="Times New Roman" w:cs="Times New Roman"/>
          <w:sz w:val="24"/>
          <w:szCs w:val="24"/>
          <w:lang w:eastAsia="ru-RU"/>
        </w:rPr>
        <w:t>техническую поддержку программного обеспечения Cisco комплекса Cisco UCCE - CALL центр</w:t>
      </w:r>
      <w:r w:rsidR="00A11B5E" w:rsidRPr="0027626E">
        <w:rPr>
          <w:rFonts w:ascii="Times New Roman" w:eastAsia="Times New Roman" w:hAnsi="Times New Roman" w:cs="Times New Roman"/>
          <w:sz w:val="24"/>
          <w:szCs w:val="24"/>
          <w:lang w:eastAsia="ru-RU"/>
        </w:rPr>
        <w:t xml:space="preserve"> </w:t>
      </w:r>
      <w:r w:rsidRPr="0027626E">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27626E"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42AA9" w:rsidRPr="00142AA9" w:rsidRDefault="00142AA9" w:rsidP="00142AA9">
            <w:pPr>
              <w:autoSpaceDE w:val="0"/>
              <w:autoSpaceDN w:val="0"/>
              <w:adjustRightInd w:val="0"/>
              <w:spacing w:after="0" w:line="240" w:lineRule="auto"/>
              <w:rPr>
                <w:rFonts w:ascii="Times New Roman" w:eastAsia="Calibri" w:hAnsi="Times New Roman" w:cs="Times New Roman"/>
                <w:bCs/>
                <w:color w:val="000000"/>
                <w:sz w:val="24"/>
                <w:szCs w:val="24"/>
              </w:rPr>
            </w:pPr>
            <w:r w:rsidRPr="00142AA9">
              <w:rPr>
                <w:rFonts w:ascii="Times New Roman" w:eastAsia="Calibri" w:hAnsi="Times New Roman" w:cs="Times New Roman"/>
                <w:bCs/>
                <w:color w:val="000000"/>
                <w:sz w:val="24"/>
                <w:szCs w:val="24"/>
              </w:rPr>
              <w:t>Андреев Евгений Алексеевич</w:t>
            </w:r>
          </w:p>
          <w:p w:rsidR="00142AA9" w:rsidRPr="00142AA9" w:rsidRDefault="00142AA9" w:rsidP="00142AA9">
            <w:pPr>
              <w:autoSpaceDE w:val="0"/>
              <w:autoSpaceDN w:val="0"/>
              <w:adjustRightInd w:val="0"/>
              <w:spacing w:after="0" w:line="240" w:lineRule="auto"/>
              <w:jc w:val="both"/>
              <w:rPr>
                <w:rFonts w:ascii="Times New Roman" w:hAnsi="Times New Roman" w:cs="Times New Roman"/>
                <w:sz w:val="24"/>
                <w:szCs w:val="24"/>
              </w:rPr>
            </w:pPr>
            <w:r w:rsidRPr="00142AA9">
              <w:rPr>
                <w:rFonts w:ascii="Times New Roman" w:eastAsia="Calibri" w:hAnsi="Times New Roman" w:cs="Times New Roman"/>
                <w:bCs/>
                <w:color w:val="000000"/>
                <w:sz w:val="24"/>
                <w:szCs w:val="24"/>
              </w:rPr>
              <w:t xml:space="preserve">тел. + 7 (347) 221-58-28, </w:t>
            </w:r>
            <w:r w:rsidRPr="00142AA9">
              <w:rPr>
                <w:rFonts w:ascii="Times New Roman" w:eastAsia="Calibri" w:hAnsi="Times New Roman" w:cs="Times New Roman"/>
                <w:bCs/>
                <w:color w:val="000000"/>
                <w:sz w:val="24"/>
                <w:szCs w:val="24"/>
                <w:lang w:val="en-US"/>
              </w:rPr>
              <w:t>e</w:t>
            </w:r>
            <w:r w:rsidRPr="00142AA9">
              <w:rPr>
                <w:rFonts w:ascii="Times New Roman" w:eastAsia="Calibri" w:hAnsi="Times New Roman" w:cs="Times New Roman"/>
                <w:bCs/>
                <w:color w:val="000000"/>
                <w:sz w:val="24"/>
                <w:szCs w:val="24"/>
              </w:rPr>
              <w:t>-</w:t>
            </w:r>
            <w:r w:rsidRPr="00142AA9">
              <w:rPr>
                <w:rFonts w:ascii="Times New Roman" w:eastAsia="Calibri" w:hAnsi="Times New Roman" w:cs="Times New Roman"/>
                <w:bCs/>
                <w:color w:val="000000"/>
                <w:sz w:val="24"/>
                <w:szCs w:val="24"/>
                <w:lang w:val="en-US"/>
              </w:rPr>
              <w:t>mail</w:t>
            </w:r>
            <w:r w:rsidRPr="00142AA9">
              <w:rPr>
                <w:rFonts w:ascii="Times New Roman" w:eastAsia="Calibri" w:hAnsi="Times New Roman" w:cs="Times New Roman"/>
                <w:bCs/>
                <w:color w:val="000000"/>
                <w:sz w:val="24"/>
                <w:szCs w:val="24"/>
              </w:rPr>
              <w:t>:</w:t>
            </w:r>
            <w:r w:rsidRPr="00142AA9">
              <w:rPr>
                <w:rFonts w:ascii="Times New Roman" w:eastAsia="Times New Roman" w:hAnsi="Times New Roman" w:cs="Times New Roman"/>
                <w:color w:val="777777"/>
                <w:sz w:val="24"/>
                <w:szCs w:val="24"/>
                <w:lang w:eastAsia="ru-RU"/>
              </w:rPr>
              <w:t xml:space="preserve"> </w:t>
            </w:r>
            <w:hyperlink r:id="rId14" w:history="1">
              <w:r w:rsidRPr="00142AA9">
                <w:rPr>
                  <w:rFonts w:ascii="Times New Roman" w:hAnsi="Times New Roman" w:cs="Times New Roman"/>
                  <w:color w:val="0000FF"/>
                  <w:sz w:val="24"/>
                  <w:szCs w:val="24"/>
                  <w:u w:val="single"/>
                  <w:lang w:val="en-US"/>
                </w:rPr>
                <w:t>ouz</w:t>
              </w:r>
              <w:r w:rsidRPr="00142AA9">
                <w:rPr>
                  <w:rFonts w:ascii="Times New Roman" w:hAnsi="Times New Roman" w:cs="Times New Roman"/>
                  <w:color w:val="0000FF"/>
                  <w:sz w:val="24"/>
                  <w:szCs w:val="24"/>
                  <w:u w:val="single"/>
                </w:rPr>
                <w:t>@</w:t>
              </w:r>
              <w:r w:rsidRPr="00142AA9">
                <w:rPr>
                  <w:rFonts w:ascii="Times New Roman" w:hAnsi="Times New Roman" w:cs="Times New Roman"/>
                  <w:color w:val="0000FF"/>
                  <w:sz w:val="24"/>
                  <w:szCs w:val="24"/>
                  <w:u w:val="single"/>
                  <w:lang w:val="en-US"/>
                </w:rPr>
                <w:t>bashtel</w:t>
              </w:r>
              <w:r w:rsidRPr="00142AA9">
                <w:rPr>
                  <w:rFonts w:ascii="Times New Roman" w:hAnsi="Times New Roman" w:cs="Times New Roman"/>
                  <w:color w:val="0000FF"/>
                  <w:sz w:val="24"/>
                  <w:szCs w:val="24"/>
                  <w:u w:val="single"/>
                </w:rPr>
                <w:t>.</w:t>
              </w:r>
              <w:r w:rsidRPr="00142AA9">
                <w:rPr>
                  <w:rFonts w:ascii="Times New Roman"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27626E"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 xml:space="preserve">Открытого запроса </w:t>
            </w:r>
            <w:r w:rsidRPr="0027626E">
              <w:rPr>
                <w:rFonts w:ascii="Times New Roman" w:eastAsia="Calibri" w:hAnsi="Times New Roman" w:cs="Times New Roman"/>
                <w:color w:val="000000"/>
                <w:sz w:val="24"/>
                <w:szCs w:val="24"/>
              </w:rPr>
              <w:t>предложений</w:t>
            </w:r>
            <w:r w:rsidRPr="0027626E">
              <w:rPr>
                <w:rFonts w:ascii="Times New Roman" w:eastAsia="Calibri" w:hAnsi="Times New Roman" w:cs="Times New Roman"/>
                <w:bCs/>
                <w:color w:val="000000"/>
                <w:sz w:val="24"/>
                <w:szCs w:val="24"/>
              </w:rPr>
              <w:t>:</w:t>
            </w:r>
          </w:p>
          <w:p w:rsidR="002F3127" w:rsidRPr="0027626E"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27626E">
              <w:rPr>
                <w:rFonts w:ascii="Times New Roman" w:eastAsia="Times New Roman" w:hAnsi="Times New Roman" w:cs="Times New Roman"/>
                <w:iCs/>
                <w:sz w:val="24"/>
                <w:szCs w:val="24"/>
                <w:lang w:eastAsia="ru-RU"/>
              </w:rPr>
              <w:t xml:space="preserve">ФИО </w:t>
            </w:r>
            <w:r w:rsidR="0027626E" w:rsidRPr="0027626E">
              <w:rPr>
                <w:rFonts w:ascii="Times New Roman" w:eastAsia="Calibri" w:hAnsi="Times New Roman" w:cs="Times New Roman"/>
                <w:iCs/>
                <w:color w:val="000000"/>
                <w:sz w:val="24"/>
                <w:szCs w:val="24"/>
                <w:lang w:eastAsia="ru-RU"/>
              </w:rPr>
              <w:t>Титлин Лев Сергеевич</w:t>
            </w:r>
          </w:p>
          <w:p w:rsidR="002F3127" w:rsidRPr="00E3121E" w:rsidRDefault="002F3127" w:rsidP="002F3127">
            <w:pPr>
              <w:autoSpaceDE w:val="0"/>
              <w:autoSpaceDN w:val="0"/>
              <w:adjustRightInd w:val="0"/>
              <w:spacing w:after="0" w:line="240" w:lineRule="auto"/>
              <w:rPr>
                <w:rFonts w:ascii="Times New Roman" w:hAnsi="Times New Roman" w:cs="Times New Roman"/>
                <w:sz w:val="24"/>
                <w:szCs w:val="24"/>
              </w:rPr>
            </w:pPr>
            <w:r w:rsidRPr="0027626E">
              <w:rPr>
                <w:rFonts w:ascii="Times New Roman" w:eastAsia="Calibri" w:hAnsi="Times New Roman" w:cs="Times New Roman"/>
                <w:bCs/>
                <w:color w:val="000000"/>
                <w:sz w:val="24"/>
                <w:szCs w:val="24"/>
              </w:rPr>
              <w:t>тел</w:t>
            </w:r>
            <w:r w:rsidRPr="00E3121E">
              <w:rPr>
                <w:rFonts w:ascii="Times New Roman" w:eastAsia="Calibri" w:hAnsi="Times New Roman" w:cs="Times New Roman"/>
                <w:bCs/>
                <w:color w:val="000000"/>
                <w:sz w:val="24"/>
                <w:szCs w:val="24"/>
              </w:rPr>
              <w:t>. + 7 (347) 221-</w:t>
            </w:r>
            <w:r w:rsidR="00A11B5E" w:rsidRPr="00E3121E">
              <w:rPr>
                <w:rFonts w:ascii="Times New Roman" w:eastAsia="Calibri" w:hAnsi="Times New Roman" w:cs="Times New Roman"/>
                <w:bCs/>
                <w:color w:val="000000"/>
                <w:sz w:val="24"/>
                <w:szCs w:val="24"/>
              </w:rPr>
              <w:t>54-</w:t>
            </w:r>
            <w:r w:rsidR="0027626E" w:rsidRPr="00E3121E">
              <w:rPr>
                <w:rFonts w:ascii="Times New Roman" w:eastAsia="Calibri" w:hAnsi="Times New Roman" w:cs="Times New Roman"/>
                <w:bCs/>
                <w:color w:val="000000"/>
                <w:sz w:val="24"/>
                <w:szCs w:val="24"/>
              </w:rPr>
              <w:t>71</w:t>
            </w:r>
            <w:r w:rsidRPr="00E3121E">
              <w:rPr>
                <w:rFonts w:ascii="Times New Roman" w:eastAsia="Calibri" w:hAnsi="Times New Roman" w:cs="Times New Roman"/>
                <w:bCs/>
                <w:color w:val="000000"/>
                <w:sz w:val="24"/>
                <w:szCs w:val="24"/>
              </w:rPr>
              <w:t xml:space="preserve">, </w:t>
            </w:r>
            <w:r w:rsidRPr="0027626E">
              <w:rPr>
                <w:rFonts w:ascii="Times New Roman" w:eastAsia="Calibri" w:hAnsi="Times New Roman" w:cs="Times New Roman"/>
                <w:bCs/>
                <w:color w:val="000000"/>
                <w:sz w:val="24"/>
                <w:szCs w:val="24"/>
                <w:lang w:val="en-US"/>
              </w:rPr>
              <w:t>e</w:t>
            </w:r>
            <w:r w:rsidRPr="00E3121E">
              <w:rPr>
                <w:rFonts w:ascii="Times New Roman" w:eastAsia="Calibri" w:hAnsi="Times New Roman" w:cs="Times New Roman"/>
                <w:bCs/>
                <w:color w:val="000000"/>
                <w:sz w:val="24"/>
                <w:szCs w:val="24"/>
              </w:rPr>
              <w:t>-</w:t>
            </w:r>
            <w:r w:rsidRPr="0027626E">
              <w:rPr>
                <w:rFonts w:ascii="Times New Roman" w:eastAsia="Calibri" w:hAnsi="Times New Roman" w:cs="Times New Roman"/>
                <w:bCs/>
                <w:color w:val="000000"/>
                <w:sz w:val="24"/>
                <w:szCs w:val="24"/>
                <w:lang w:val="en-US"/>
              </w:rPr>
              <w:t>mail</w:t>
            </w:r>
            <w:r w:rsidRPr="00E3121E">
              <w:rPr>
                <w:rFonts w:ascii="Times New Roman" w:eastAsia="Calibri" w:hAnsi="Times New Roman" w:cs="Times New Roman"/>
                <w:bCs/>
                <w:color w:val="000000"/>
                <w:sz w:val="24"/>
                <w:szCs w:val="24"/>
              </w:rPr>
              <w:t>:</w:t>
            </w:r>
            <w:r w:rsidRPr="00E3121E">
              <w:rPr>
                <w:rFonts w:ascii="Times New Roman" w:eastAsia="Times New Roman" w:hAnsi="Times New Roman" w:cs="Times New Roman"/>
                <w:color w:val="777777"/>
                <w:sz w:val="24"/>
                <w:szCs w:val="24"/>
                <w:lang w:eastAsia="ru-RU"/>
              </w:rPr>
              <w:t xml:space="preserve"> </w:t>
            </w:r>
            <w:hyperlink r:id="rId15" w:history="1">
              <w:r w:rsidR="0027626E" w:rsidRPr="0027626E">
                <w:rPr>
                  <w:rStyle w:val="a3"/>
                  <w:rFonts w:ascii="Times New Roman" w:hAnsi="Times New Roman" w:cs="Times New Roman"/>
                  <w:sz w:val="24"/>
                  <w:szCs w:val="24"/>
                  <w:lang w:val="en-US"/>
                </w:rPr>
                <w:t>Titlin</w:t>
              </w:r>
              <w:r w:rsidR="0027626E" w:rsidRPr="00E3121E">
                <w:rPr>
                  <w:rStyle w:val="a3"/>
                  <w:rFonts w:ascii="Times New Roman" w:hAnsi="Times New Roman" w:cs="Times New Roman"/>
                  <w:sz w:val="24"/>
                  <w:szCs w:val="24"/>
                </w:rPr>
                <w:t>@</w:t>
              </w:r>
              <w:r w:rsidR="0027626E" w:rsidRPr="0027626E">
                <w:rPr>
                  <w:rStyle w:val="a3"/>
                  <w:rFonts w:ascii="Times New Roman" w:hAnsi="Times New Roman" w:cs="Times New Roman"/>
                  <w:sz w:val="24"/>
                  <w:szCs w:val="24"/>
                  <w:lang w:val="en-US"/>
                </w:rPr>
                <w:t>bashtel</w:t>
              </w:r>
              <w:r w:rsidR="0027626E" w:rsidRPr="00E3121E">
                <w:rPr>
                  <w:rStyle w:val="a3"/>
                  <w:rFonts w:ascii="Times New Roman" w:hAnsi="Times New Roman" w:cs="Times New Roman"/>
                  <w:sz w:val="24"/>
                  <w:szCs w:val="24"/>
                </w:rPr>
                <w:t>.</w:t>
              </w:r>
              <w:r w:rsidR="0027626E" w:rsidRPr="0027626E">
                <w:rPr>
                  <w:rStyle w:val="a3"/>
                  <w:rFonts w:ascii="Times New Roman" w:hAnsi="Times New Roman" w:cs="Times New Roman"/>
                  <w:sz w:val="24"/>
                  <w:szCs w:val="24"/>
                  <w:lang w:val="en-US"/>
                </w:rPr>
                <w:t>ru</w:t>
              </w:r>
            </w:hyperlink>
            <w:r w:rsidR="0027626E" w:rsidRPr="00E3121E">
              <w:rPr>
                <w:rFonts w:ascii="Times New Roman" w:hAnsi="Times New Roman" w:cs="Times New Roman"/>
                <w:sz w:val="24"/>
                <w:szCs w:val="24"/>
              </w:rPr>
              <w:t xml:space="preserve"> </w:t>
            </w:r>
          </w:p>
          <w:p w:rsidR="002F3127" w:rsidRPr="00E3121E"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27626E"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w:t>
            </w:r>
            <w:r w:rsidRPr="0027626E">
              <w:rPr>
                <w:rFonts w:ascii="Times New Roman" w:eastAsia="Calibri" w:hAnsi="Times New Roman" w:cs="Times New Roman"/>
                <w:iCs/>
                <w:color w:val="000000"/>
                <w:sz w:val="24"/>
                <w:szCs w:val="24"/>
              </w:rPr>
              <w:t xml:space="preserve">договора </w:t>
            </w:r>
            <w:r w:rsidR="0027626E" w:rsidRPr="0027626E">
              <w:rPr>
                <w:rFonts w:ascii="Times New Roman" w:eastAsia="Times New Roman" w:hAnsi="Times New Roman" w:cs="Times New Roman"/>
                <w:sz w:val="24"/>
                <w:szCs w:val="24"/>
                <w:lang w:eastAsia="ru-RU"/>
              </w:rPr>
              <w:t>на техническую поддержку программного обеспечения Cisco комплекса Cisco UCCE - CALL центр</w:t>
            </w:r>
            <w:r w:rsidRPr="0027626E">
              <w:rPr>
                <w:rFonts w:ascii="Times New Roman" w:eastAsia="Calibri" w:hAnsi="Times New Roman" w:cs="Times New Roman"/>
                <w:color w:val="000000"/>
                <w:sz w:val="24"/>
                <w:szCs w:val="24"/>
              </w:rPr>
              <w:t>.</w:t>
            </w:r>
          </w:p>
          <w:p w:rsidR="00D93D3D" w:rsidRPr="0027626E"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6959AE" w:rsidP="006959A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rPr>
              <w:t>Состав и объем</w:t>
            </w:r>
            <w:r w:rsidR="00C535B2" w:rsidRPr="0027626E">
              <w:rPr>
                <w:rFonts w:ascii="Times New Roman" w:eastAsia="Calibri" w:hAnsi="Times New Roman" w:cs="Times New Roman"/>
                <w:sz w:val="24"/>
                <w:szCs w:val="24"/>
              </w:rPr>
              <w:t xml:space="preserve"> </w:t>
            </w:r>
            <w:r>
              <w:rPr>
                <w:rFonts w:ascii="Times New Roman" w:eastAsia="Calibri" w:hAnsi="Times New Roman" w:cs="Times New Roman"/>
                <w:sz w:val="24"/>
                <w:szCs w:val="24"/>
              </w:rPr>
              <w:t>оказываемых услуг</w:t>
            </w:r>
            <w:r w:rsidR="00C535B2" w:rsidRPr="0027626E">
              <w:rPr>
                <w:rFonts w:ascii="Times New Roman" w:eastAsia="Calibri" w:hAnsi="Times New Roman" w:cs="Times New Roman"/>
                <w:sz w:val="24"/>
                <w:szCs w:val="24"/>
              </w:rPr>
              <w:t xml:space="preserve"> определяется условиями Договора (</w:t>
            </w:r>
            <w:hyperlink w:anchor="_РАЗДЕЛ_V._Проект" w:history="1">
              <w:r w:rsidR="00C535B2" w:rsidRPr="0027626E">
                <w:rPr>
                  <w:rStyle w:val="a3"/>
                  <w:rFonts w:ascii="Times New Roman" w:hAnsi="Times New Roman" w:cs="Times New Roman"/>
                  <w:iCs/>
                  <w:sz w:val="24"/>
                  <w:szCs w:val="24"/>
                </w:rPr>
                <w:t xml:space="preserve">в разделе </w:t>
              </w:r>
              <w:r w:rsidR="00C535B2" w:rsidRPr="0027626E">
                <w:rPr>
                  <w:rStyle w:val="a3"/>
                  <w:rFonts w:ascii="Times New Roman" w:hAnsi="Times New Roman" w:cs="Times New Roman"/>
                  <w:iCs/>
                  <w:sz w:val="24"/>
                  <w:szCs w:val="24"/>
                  <w:lang w:val="en-US"/>
                </w:rPr>
                <w:t>V</w:t>
              </w:r>
              <w:r w:rsidR="00C535B2" w:rsidRPr="0027626E">
                <w:rPr>
                  <w:rStyle w:val="a3"/>
                  <w:rFonts w:ascii="Times New Roman" w:hAnsi="Times New Roman" w:cs="Times New Roman"/>
                  <w:iCs/>
                  <w:sz w:val="24"/>
                  <w:szCs w:val="24"/>
                </w:rPr>
                <w:t xml:space="preserve"> «Проект договора»</w:t>
              </w:r>
            </w:hyperlink>
            <w:r w:rsidR="00C535B2" w:rsidRPr="0027626E">
              <w:rPr>
                <w:rFonts w:ascii="Times New Roman" w:eastAsia="Calibri" w:hAnsi="Times New Roman" w:cs="Times New Roman"/>
                <w:sz w:val="24"/>
                <w:szCs w:val="24"/>
              </w:rPr>
              <w:t xml:space="preserve">) </w:t>
            </w:r>
            <w:r w:rsidR="00C535B2" w:rsidRPr="0027626E">
              <w:rPr>
                <w:rFonts w:ascii="Times New Roman" w:hAnsi="Times New Roman" w:cs="Times New Roman"/>
                <w:iCs/>
                <w:sz w:val="24"/>
                <w:szCs w:val="24"/>
              </w:rPr>
              <w:t xml:space="preserve">и Техническим заданием (в </w:t>
            </w:r>
            <w:hyperlink w:anchor="_РАЗДЕЛ_IV._Техническое_1" w:history="1">
              <w:r w:rsidR="00C535B2" w:rsidRPr="0027626E">
                <w:rPr>
                  <w:rStyle w:val="a3"/>
                  <w:rFonts w:ascii="Times New Roman" w:hAnsi="Times New Roman" w:cs="Times New Roman"/>
                  <w:iCs/>
                  <w:sz w:val="24"/>
                  <w:szCs w:val="24"/>
                </w:rPr>
                <w:t>разделе IV «Техническое задание»</w:t>
              </w:r>
            </w:hyperlink>
            <w:r w:rsidR="00C535B2" w:rsidRPr="00C535B2">
              <w:rPr>
                <w:rFonts w:ascii="Times New Roman" w:hAnsi="Times New Roman" w:cs="Times New Roman"/>
                <w:iCs/>
                <w:sz w:val="24"/>
                <w:szCs w:val="24"/>
              </w:rPr>
              <w:t>) Документации о закупке.</w:t>
            </w:r>
            <w:r w:rsidR="00C535B2"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2D4584"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2 905 990,57</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w:t>
            </w:r>
            <w:r w:rsidR="00C474E3">
              <w:rPr>
                <w:rFonts w:ascii="Times New Roman" w:eastAsia="Calibri" w:hAnsi="Times New Roman" w:cs="Times New Roman"/>
                <w:iCs/>
                <w:sz w:val="24"/>
                <w:szCs w:val="24"/>
              </w:rPr>
              <w:t xml:space="preserve"> миллион</w:t>
            </w:r>
            <w:r w:rsidR="00B75FDA">
              <w:rPr>
                <w:rFonts w:ascii="Times New Roman" w:eastAsia="Calibri" w:hAnsi="Times New Roman" w:cs="Times New Roman"/>
                <w:iCs/>
                <w:sz w:val="24"/>
                <w:szCs w:val="24"/>
              </w:rPr>
              <w:t>а</w:t>
            </w:r>
            <w:r w:rsidR="00C474E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девятьсот пять</w:t>
            </w:r>
            <w:r w:rsidR="00C474E3">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девятьсот девяносто</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57</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sidR="00D93D3D" w:rsidRPr="00994CB3">
              <w:rPr>
                <w:rFonts w:ascii="Times New Roman" w:eastAsia="Calibri" w:hAnsi="Times New Roman" w:cs="Times New Roman"/>
                <w:iCs/>
                <w:sz w:val="24"/>
                <w:szCs w:val="24"/>
              </w:rPr>
              <w:t xml:space="preserve">, в том числе НДС (18%) </w:t>
            </w:r>
            <w:r>
              <w:rPr>
                <w:rFonts w:ascii="Times New Roman" w:eastAsia="Calibri" w:hAnsi="Times New Roman" w:cs="Times New Roman"/>
                <w:iCs/>
                <w:sz w:val="24"/>
                <w:szCs w:val="24"/>
              </w:rPr>
              <w:t>443 286,70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2D4584" w:rsidP="002D458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2 462 703,87</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w:t>
            </w:r>
            <w:r w:rsidR="00B75FDA">
              <w:rPr>
                <w:rFonts w:ascii="Times New Roman" w:eastAsia="Times New Roman" w:hAnsi="Times New Roman" w:cs="Times New Roman"/>
                <w:iCs/>
                <w:sz w:val="24"/>
                <w:szCs w:val="24"/>
                <w:lang w:eastAsia="ru-RU"/>
              </w:rPr>
              <w:t xml:space="preserve"> </w:t>
            </w:r>
            <w:r w:rsidR="00C474E3">
              <w:rPr>
                <w:rFonts w:ascii="Times New Roman" w:eastAsia="Times New Roman" w:hAnsi="Times New Roman" w:cs="Times New Roman"/>
                <w:iCs/>
                <w:sz w:val="24"/>
                <w:szCs w:val="24"/>
                <w:lang w:eastAsia="ru-RU"/>
              </w:rPr>
              <w:t>миллион</w:t>
            </w:r>
            <w:r w:rsidR="00B75FDA">
              <w:rPr>
                <w:rFonts w:ascii="Times New Roman" w:eastAsia="Times New Roman" w:hAnsi="Times New Roman" w:cs="Times New Roman"/>
                <w:iCs/>
                <w:sz w:val="24"/>
                <w:szCs w:val="24"/>
                <w:lang w:eastAsia="ru-RU"/>
              </w:rPr>
              <w:t>а</w:t>
            </w:r>
            <w:r w:rsidR="00C474E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четыреста шестьдесят две</w:t>
            </w:r>
            <w:r w:rsidR="00C474E3">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и</w:t>
            </w:r>
            <w:r w:rsidR="00C474E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семьсот три</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Pr>
                <w:rFonts w:ascii="Times New Roman" w:eastAsia="Calibri" w:hAnsi="Times New Roman" w:cs="Times New Roman"/>
                <w:iCs/>
                <w:sz w:val="24"/>
                <w:szCs w:val="24"/>
              </w:rPr>
              <w:t>я</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87</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142AA9">
              <w:rPr>
                <w:rFonts w:ascii="Times New Roman" w:eastAsia="Times New Roman" w:hAnsi="Times New Roman" w:cs="Times New Roman"/>
                <w:iCs/>
                <w:sz w:val="24"/>
                <w:szCs w:val="24"/>
                <w:lang w:eastAsia="ru-RU"/>
              </w:rPr>
              <w:t>01</w:t>
            </w:r>
            <w:r w:rsidRPr="00D93D3D">
              <w:rPr>
                <w:rFonts w:ascii="Times New Roman" w:eastAsia="Times New Roman" w:hAnsi="Times New Roman" w:cs="Times New Roman"/>
                <w:iCs/>
                <w:sz w:val="24"/>
                <w:szCs w:val="24"/>
                <w:lang w:eastAsia="ru-RU"/>
              </w:rPr>
              <w:t xml:space="preserve">» </w:t>
            </w:r>
            <w:r w:rsidR="00142AA9">
              <w:rPr>
                <w:rFonts w:ascii="Times New Roman" w:eastAsia="Times New Roman" w:hAnsi="Times New Roman" w:cs="Times New Roman"/>
                <w:iCs/>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142AA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C474E3">
              <w:rPr>
                <w:rFonts w:ascii="Times New Roman" w:eastAsia="Times New Roman" w:hAnsi="Times New Roman" w:cs="Times New Roman"/>
                <w:sz w:val="24"/>
                <w:szCs w:val="24"/>
                <w:lang w:eastAsia="ru-RU"/>
              </w:rPr>
              <w:t>1</w:t>
            </w:r>
            <w:r w:rsidR="00142AA9">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142AA9">
              <w:rPr>
                <w:rFonts w:ascii="Times New Roman" w:eastAsia="Times New Roman" w:hAnsi="Times New Roman" w:cs="Times New Roman"/>
                <w:sz w:val="24"/>
                <w:szCs w:val="24"/>
                <w:lang w:eastAsia="ru-RU"/>
              </w:rPr>
              <w:t>августа</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142AA9" w:rsidRPr="00D93D3D">
              <w:rPr>
                <w:rFonts w:ascii="Times New Roman" w:eastAsia="Times New Roman" w:hAnsi="Times New Roman" w:cs="Times New Roman"/>
                <w:iCs/>
                <w:sz w:val="24"/>
                <w:szCs w:val="24"/>
                <w:lang w:eastAsia="ru-RU"/>
              </w:rPr>
              <w:t>года</w:t>
            </w:r>
            <w:r w:rsidR="00142AA9" w:rsidRPr="00D93D3D">
              <w:rPr>
                <w:rFonts w:ascii="Times New Roman" w:eastAsia="Times New Roman" w:hAnsi="Times New Roman" w:cs="Times New Roman"/>
                <w:sz w:val="24"/>
                <w:szCs w:val="24"/>
                <w:lang w:eastAsia="ru-RU"/>
              </w:rPr>
              <w:t xml:space="preserve"> 12:00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142AA9" w:rsidP="00142AA9">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 xml:space="preserve">2017 года </w:t>
            </w:r>
            <w:r w:rsidR="00346359">
              <w:rPr>
                <w:rFonts w:ascii="Times New Roman" w:eastAsia="Calibri" w:hAnsi="Times New Roman" w:cs="Times New Roman"/>
                <w:iCs/>
                <w:color w:val="000000"/>
                <w:sz w:val="24"/>
                <w:szCs w:val="24"/>
              </w:rPr>
              <w:t>1</w:t>
            </w:r>
            <w:r w:rsidR="00815A3B">
              <w:rPr>
                <w:rFonts w:ascii="Times New Roman" w:eastAsia="Calibri" w:hAnsi="Times New Roman" w:cs="Times New Roman"/>
                <w:iCs/>
                <w:color w:val="000000"/>
                <w:sz w:val="24"/>
                <w:szCs w:val="24"/>
              </w:rPr>
              <w:t>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815A3B">
              <w:rPr>
                <w:rFonts w:ascii="Times New Roman" w:eastAsia="Times New Roman" w:hAnsi="Times New Roman" w:cs="Times New Roman"/>
                <w:sz w:val="24"/>
                <w:szCs w:val="24"/>
                <w:lang w:eastAsia="ru-RU"/>
              </w:rPr>
              <w:t>2</w:t>
            </w:r>
            <w:r w:rsidR="00142AA9">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142AA9">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815A3B">
              <w:rPr>
                <w:rFonts w:ascii="Times New Roman" w:eastAsia="Times New Roman" w:hAnsi="Times New Roman" w:cs="Times New Roman"/>
                <w:sz w:val="24"/>
                <w:szCs w:val="24"/>
                <w:lang w:eastAsia="ru-RU"/>
              </w:rPr>
              <w:t>2</w:t>
            </w:r>
            <w:r w:rsidR="00142AA9">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142AA9">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142AA9">
              <w:rPr>
                <w:rFonts w:ascii="Times New Roman" w:eastAsia="Times New Roman" w:hAnsi="Times New Roman" w:cs="Times New Roman"/>
                <w:sz w:val="24"/>
                <w:szCs w:val="24"/>
                <w:lang w:eastAsia="ru-RU"/>
              </w:rPr>
              <w:t>31</w:t>
            </w:r>
            <w:r w:rsidRPr="00D93D3D">
              <w:rPr>
                <w:rFonts w:ascii="Times New Roman" w:eastAsia="Times New Roman" w:hAnsi="Times New Roman" w:cs="Times New Roman"/>
                <w:sz w:val="24"/>
                <w:szCs w:val="24"/>
                <w:lang w:eastAsia="ru-RU"/>
              </w:rPr>
              <w:t xml:space="preserve">» </w:t>
            </w:r>
            <w:r w:rsidR="00142AA9">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C47F39"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27626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42AA9" w:rsidRPr="00142AA9" w:rsidRDefault="00142AA9" w:rsidP="00142AA9">
            <w:pPr>
              <w:autoSpaceDE w:val="0"/>
              <w:autoSpaceDN w:val="0"/>
              <w:adjustRightInd w:val="0"/>
              <w:spacing w:after="0" w:line="240" w:lineRule="auto"/>
              <w:rPr>
                <w:rFonts w:ascii="Times New Roman" w:eastAsia="Calibri" w:hAnsi="Times New Roman" w:cs="Times New Roman"/>
                <w:bCs/>
                <w:color w:val="000000"/>
                <w:sz w:val="24"/>
                <w:szCs w:val="24"/>
              </w:rPr>
            </w:pPr>
            <w:r w:rsidRPr="00142AA9">
              <w:rPr>
                <w:rFonts w:ascii="Times New Roman" w:eastAsia="Calibri" w:hAnsi="Times New Roman" w:cs="Times New Roman"/>
                <w:bCs/>
                <w:color w:val="000000"/>
                <w:sz w:val="24"/>
                <w:szCs w:val="24"/>
              </w:rPr>
              <w:t>Андреев Евгений Алексеевич</w:t>
            </w:r>
          </w:p>
          <w:p w:rsidR="00142AA9" w:rsidRPr="00142AA9" w:rsidRDefault="00142AA9" w:rsidP="00142AA9">
            <w:pPr>
              <w:autoSpaceDE w:val="0"/>
              <w:autoSpaceDN w:val="0"/>
              <w:adjustRightInd w:val="0"/>
              <w:spacing w:after="0" w:line="240" w:lineRule="auto"/>
              <w:jc w:val="both"/>
              <w:rPr>
                <w:rFonts w:ascii="Times New Roman" w:hAnsi="Times New Roman" w:cs="Times New Roman"/>
                <w:sz w:val="24"/>
                <w:szCs w:val="24"/>
              </w:rPr>
            </w:pPr>
            <w:r w:rsidRPr="00142AA9">
              <w:rPr>
                <w:rFonts w:ascii="Times New Roman" w:eastAsia="Calibri" w:hAnsi="Times New Roman" w:cs="Times New Roman"/>
                <w:bCs/>
                <w:color w:val="000000"/>
                <w:sz w:val="24"/>
                <w:szCs w:val="24"/>
              </w:rPr>
              <w:t xml:space="preserve">тел. + 7 (347) 221-58-28, </w:t>
            </w:r>
            <w:r w:rsidRPr="00142AA9">
              <w:rPr>
                <w:rFonts w:ascii="Times New Roman" w:eastAsia="Calibri" w:hAnsi="Times New Roman" w:cs="Times New Roman"/>
                <w:bCs/>
                <w:color w:val="000000"/>
                <w:sz w:val="24"/>
                <w:szCs w:val="24"/>
                <w:lang w:val="en-US"/>
              </w:rPr>
              <w:t>e</w:t>
            </w:r>
            <w:r w:rsidRPr="00142AA9">
              <w:rPr>
                <w:rFonts w:ascii="Times New Roman" w:eastAsia="Calibri" w:hAnsi="Times New Roman" w:cs="Times New Roman"/>
                <w:bCs/>
                <w:color w:val="000000"/>
                <w:sz w:val="24"/>
                <w:szCs w:val="24"/>
              </w:rPr>
              <w:t>-</w:t>
            </w:r>
            <w:r w:rsidRPr="00142AA9">
              <w:rPr>
                <w:rFonts w:ascii="Times New Roman" w:eastAsia="Calibri" w:hAnsi="Times New Roman" w:cs="Times New Roman"/>
                <w:bCs/>
                <w:color w:val="000000"/>
                <w:sz w:val="24"/>
                <w:szCs w:val="24"/>
                <w:lang w:val="en-US"/>
              </w:rPr>
              <w:t>mail</w:t>
            </w:r>
            <w:r w:rsidRPr="00142AA9">
              <w:rPr>
                <w:rFonts w:ascii="Times New Roman" w:eastAsia="Calibri" w:hAnsi="Times New Roman" w:cs="Times New Roman"/>
                <w:bCs/>
                <w:color w:val="000000"/>
                <w:sz w:val="24"/>
                <w:szCs w:val="24"/>
              </w:rPr>
              <w:t>:</w:t>
            </w:r>
            <w:r w:rsidRPr="00142AA9">
              <w:rPr>
                <w:rFonts w:ascii="Times New Roman" w:eastAsia="Times New Roman" w:hAnsi="Times New Roman" w:cs="Times New Roman"/>
                <w:color w:val="777777"/>
                <w:sz w:val="24"/>
                <w:szCs w:val="24"/>
                <w:lang w:eastAsia="ru-RU"/>
              </w:rPr>
              <w:t xml:space="preserve"> </w:t>
            </w:r>
            <w:hyperlink r:id="rId28" w:history="1">
              <w:r w:rsidRPr="00142AA9">
                <w:rPr>
                  <w:rFonts w:ascii="Times New Roman" w:hAnsi="Times New Roman" w:cs="Times New Roman"/>
                  <w:color w:val="0000FF"/>
                  <w:sz w:val="24"/>
                  <w:szCs w:val="24"/>
                  <w:u w:val="single"/>
                  <w:lang w:val="en-US"/>
                </w:rPr>
                <w:t>ouz</w:t>
              </w:r>
              <w:r w:rsidRPr="00142AA9">
                <w:rPr>
                  <w:rFonts w:ascii="Times New Roman" w:hAnsi="Times New Roman" w:cs="Times New Roman"/>
                  <w:color w:val="0000FF"/>
                  <w:sz w:val="24"/>
                  <w:szCs w:val="24"/>
                  <w:u w:val="single"/>
                </w:rPr>
                <w:t>@</w:t>
              </w:r>
              <w:r w:rsidRPr="00142AA9">
                <w:rPr>
                  <w:rFonts w:ascii="Times New Roman" w:hAnsi="Times New Roman" w:cs="Times New Roman"/>
                  <w:color w:val="0000FF"/>
                  <w:sz w:val="24"/>
                  <w:szCs w:val="24"/>
                  <w:u w:val="single"/>
                  <w:lang w:val="en-US"/>
                </w:rPr>
                <w:t>bashtel</w:t>
              </w:r>
              <w:r w:rsidRPr="00142AA9">
                <w:rPr>
                  <w:rFonts w:ascii="Times New Roman" w:hAnsi="Times New Roman" w:cs="Times New Roman"/>
                  <w:color w:val="0000FF"/>
                  <w:sz w:val="24"/>
                  <w:szCs w:val="24"/>
                  <w:u w:val="single"/>
                </w:rPr>
                <w:t>.</w:t>
              </w:r>
              <w:r w:rsidRPr="00142AA9">
                <w:rPr>
                  <w:rFonts w:ascii="Times New Roman"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27626E" w:rsidRPr="0027626E" w:rsidRDefault="0027626E" w:rsidP="0027626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27626E">
              <w:rPr>
                <w:rFonts w:ascii="Times New Roman" w:eastAsia="Times New Roman" w:hAnsi="Times New Roman" w:cs="Times New Roman"/>
                <w:iCs/>
                <w:sz w:val="24"/>
                <w:szCs w:val="24"/>
                <w:lang w:eastAsia="ru-RU"/>
              </w:rPr>
              <w:t xml:space="preserve">ФИО </w:t>
            </w:r>
            <w:r w:rsidRPr="0027626E">
              <w:rPr>
                <w:rFonts w:ascii="Times New Roman" w:eastAsia="Calibri" w:hAnsi="Times New Roman" w:cs="Times New Roman"/>
                <w:iCs/>
                <w:color w:val="000000"/>
                <w:sz w:val="24"/>
                <w:szCs w:val="24"/>
                <w:lang w:eastAsia="ru-RU"/>
              </w:rPr>
              <w:t>Титлин Лев Сергеевич</w:t>
            </w:r>
          </w:p>
          <w:p w:rsidR="00D93D3D" w:rsidRPr="00E3121E" w:rsidRDefault="0027626E" w:rsidP="00626E49">
            <w:pPr>
              <w:autoSpaceDE w:val="0"/>
              <w:autoSpaceDN w:val="0"/>
              <w:adjustRightInd w:val="0"/>
              <w:spacing w:after="0" w:line="240" w:lineRule="auto"/>
              <w:rPr>
                <w:rFonts w:ascii="Times New Roman" w:hAnsi="Times New Roman" w:cs="Times New Roman"/>
                <w:sz w:val="24"/>
                <w:szCs w:val="24"/>
              </w:rPr>
            </w:pPr>
            <w:r w:rsidRPr="0027626E">
              <w:rPr>
                <w:rFonts w:ascii="Times New Roman" w:eastAsia="Calibri" w:hAnsi="Times New Roman" w:cs="Times New Roman"/>
                <w:bCs/>
                <w:color w:val="000000"/>
                <w:sz w:val="24"/>
                <w:szCs w:val="24"/>
              </w:rPr>
              <w:t>тел</w:t>
            </w:r>
            <w:r w:rsidRPr="00E3121E">
              <w:rPr>
                <w:rFonts w:ascii="Times New Roman" w:eastAsia="Calibri" w:hAnsi="Times New Roman" w:cs="Times New Roman"/>
                <w:bCs/>
                <w:color w:val="000000"/>
                <w:sz w:val="24"/>
                <w:szCs w:val="24"/>
              </w:rPr>
              <w:t xml:space="preserve">. + 7 (347) 221-54-71, </w:t>
            </w:r>
            <w:r w:rsidRPr="0027626E">
              <w:rPr>
                <w:rFonts w:ascii="Times New Roman" w:eastAsia="Calibri" w:hAnsi="Times New Roman" w:cs="Times New Roman"/>
                <w:bCs/>
                <w:color w:val="000000"/>
                <w:sz w:val="24"/>
                <w:szCs w:val="24"/>
                <w:lang w:val="en-US"/>
              </w:rPr>
              <w:t>e</w:t>
            </w:r>
            <w:r w:rsidRPr="00E3121E">
              <w:rPr>
                <w:rFonts w:ascii="Times New Roman" w:eastAsia="Calibri" w:hAnsi="Times New Roman" w:cs="Times New Roman"/>
                <w:bCs/>
                <w:color w:val="000000"/>
                <w:sz w:val="24"/>
                <w:szCs w:val="24"/>
              </w:rPr>
              <w:t>-</w:t>
            </w:r>
            <w:r w:rsidRPr="0027626E">
              <w:rPr>
                <w:rFonts w:ascii="Times New Roman" w:eastAsia="Calibri" w:hAnsi="Times New Roman" w:cs="Times New Roman"/>
                <w:bCs/>
                <w:color w:val="000000"/>
                <w:sz w:val="24"/>
                <w:szCs w:val="24"/>
                <w:lang w:val="en-US"/>
              </w:rPr>
              <w:t>mail</w:t>
            </w:r>
            <w:r w:rsidRPr="00E3121E">
              <w:rPr>
                <w:rFonts w:ascii="Times New Roman" w:eastAsia="Calibri" w:hAnsi="Times New Roman" w:cs="Times New Roman"/>
                <w:bCs/>
                <w:color w:val="000000"/>
                <w:sz w:val="24"/>
                <w:szCs w:val="24"/>
              </w:rPr>
              <w:t>:</w:t>
            </w:r>
            <w:r w:rsidRPr="00E3121E">
              <w:rPr>
                <w:rFonts w:ascii="Times New Roman" w:eastAsia="Times New Roman" w:hAnsi="Times New Roman" w:cs="Times New Roman"/>
                <w:color w:val="777777"/>
                <w:sz w:val="24"/>
                <w:szCs w:val="24"/>
                <w:lang w:eastAsia="ru-RU"/>
              </w:rPr>
              <w:t xml:space="preserve"> </w:t>
            </w:r>
            <w:hyperlink r:id="rId29" w:history="1">
              <w:r w:rsidRPr="0027626E">
                <w:rPr>
                  <w:rStyle w:val="a3"/>
                  <w:rFonts w:ascii="Times New Roman" w:hAnsi="Times New Roman" w:cs="Times New Roman"/>
                  <w:sz w:val="24"/>
                  <w:szCs w:val="24"/>
                  <w:lang w:val="en-US"/>
                </w:rPr>
                <w:t>Titlin</w:t>
              </w:r>
              <w:r w:rsidRPr="00E3121E">
                <w:rPr>
                  <w:rStyle w:val="a3"/>
                  <w:rFonts w:ascii="Times New Roman" w:hAnsi="Times New Roman" w:cs="Times New Roman"/>
                  <w:sz w:val="24"/>
                  <w:szCs w:val="24"/>
                </w:rPr>
                <w:t>@</w:t>
              </w:r>
              <w:r w:rsidRPr="0027626E">
                <w:rPr>
                  <w:rStyle w:val="a3"/>
                  <w:rFonts w:ascii="Times New Roman" w:hAnsi="Times New Roman" w:cs="Times New Roman"/>
                  <w:sz w:val="24"/>
                  <w:szCs w:val="24"/>
                  <w:lang w:val="en-US"/>
                </w:rPr>
                <w:t>bashtel</w:t>
              </w:r>
              <w:r w:rsidRPr="00E3121E">
                <w:rPr>
                  <w:rStyle w:val="a3"/>
                  <w:rFonts w:ascii="Times New Roman" w:hAnsi="Times New Roman" w:cs="Times New Roman"/>
                  <w:sz w:val="24"/>
                  <w:szCs w:val="24"/>
                </w:rPr>
                <w:t>.</w:t>
              </w:r>
              <w:r w:rsidRPr="0027626E">
                <w:rPr>
                  <w:rStyle w:val="a3"/>
                  <w:rFonts w:ascii="Times New Roman" w:hAnsi="Times New Roman" w:cs="Times New Roman"/>
                  <w:sz w:val="24"/>
                  <w:szCs w:val="24"/>
                  <w:lang w:val="en-US"/>
                </w:rPr>
                <w:t>ru</w:t>
              </w:r>
            </w:hyperlink>
            <w:r w:rsidRPr="00E3121E">
              <w:rPr>
                <w:rFonts w:ascii="Times New Roman" w:hAnsi="Times New Roman" w:cs="Times New Roman"/>
                <w:sz w:val="24"/>
                <w:szCs w:val="24"/>
              </w:rPr>
              <w:t xml:space="preserve"> </w:t>
            </w:r>
            <w:r w:rsidR="004927DB" w:rsidRPr="00E3121E">
              <w:t xml:space="preserve"> </w:t>
            </w:r>
            <w:r w:rsidR="004927DB" w:rsidRPr="00E3121E">
              <w:rPr>
                <w:rFonts w:ascii="Times New Roman" w:eastAsia="Calibri" w:hAnsi="Times New Roman" w:cs="Times New Roman"/>
                <w:color w:val="000000"/>
                <w:sz w:val="24"/>
                <w:szCs w:val="24"/>
              </w:rPr>
              <w:t xml:space="preserve"> </w:t>
            </w:r>
            <w:r w:rsidR="00D93D3D" w:rsidRPr="00E3121E">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142AA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142AA9">
              <w:rPr>
                <w:rFonts w:ascii="Times New Roman" w:eastAsia="Times New Roman" w:hAnsi="Times New Roman" w:cs="Times New Roman"/>
                <w:sz w:val="24"/>
                <w:szCs w:val="24"/>
                <w:lang w:eastAsia="ru-RU"/>
              </w:rPr>
              <w:t>01</w:t>
            </w:r>
            <w:r w:rsidRPr="00D93D3D">
              <w:rPr>
                <w:rFonts w:ascii="Times New Roman" w:eastAsia="Times New Roman" w:hAnsi="Times New Roman" w:cs="Times New Roman"/>
                <w:sz w:val="24"/>
                <w:szCs w:val="24"/>
                <w:lang w:eastAsia="ru-RU"/>
              </w:rPr>
              <w:t xml:space="preserve">» </w:t>
            </w:r>
            <w:r w:rsidR="00142AA9">
              <w:rPr>
                <w:rFonts w:ascii="Times New Roman" w:eastAsia="Times New Roman" w:hAnsi="Times New Roman" w:cs="Times New Roman"/>
                <w:sz w:val="24"/>
                <w:szCs w:val="24"/>
                <w:lang w:eastAsia="ru-RU"/>
              </w:rPr>
              <w:t>августа</w:t>
            </w:r>
            <w:r w:rsidR="00815A3B">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142AA9" w:rsidRPr="00D93D3D">
              <w:rPr>
                <w:rFonts w:ascii="Times New Roman" w:eastAsia="Times New Roman" w:hAnsi="Times New Roman" w:cs="Times New Roman"/>
                <w:sz w:val="24"/>
                <w:szCs w:val="24"/>
                <w:lang w:eastAsia="ru-RU"/>
              </w:rPr>
              <w:t>«</w:t>
            </w:r>
            <w:r w:rsidR="00142AA9">
              <w:rPr>
                <w:rFonts w:ascii="Times New Roman" w:eastAsia="Times New Roman" w:hAnsi="Times New Roman" w:cs="Times New Roman"/>
                <w:sz w:val="24"/>
                <w:szCs w:val="24"/>
                <w:lang w:eastAsia="ru-RU"/>
              </w:rPr>
              <w:t>01</w:t>
            </w:r>
            <w:r w:rsidR="00142AA9" w:rsidRPr="00D93D3D">
              <w:rPr>
                <w:rFonts w:ascii="Times New Roman" w:eastAsia="Times New Roman" w:hAnsi="Times New Roman" w:cs="Times New Roman"/>
                <w:sz w:val="24"/>
                <w:szCs w:val="24"/>
                <w:lang w:eastAsia="ru-RU"/>
              </w:rPr>
              <w:t xml:space="preserve">» </w:t>
            </w:r>
            <w:r w:rsidR="00142AA9">
              <w:rPr>
                <w:rFonts w:ascii="Times New Roman" w:eastAsia="Times New Roman" w:hAnsi="Times New Roman" w:cs="Times New Roman"/>
                <w:sz w:val="24"/>
                <w:szCs w:val="24"/>
                <w:lang w:eastAsia="ru-RU"/>
              </w:rPr>
              <w:t>августа</w:t>
            </w:r>
            <w:r w:rsidR="00142AA9"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xml:space="preserve">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D93D3D" w:rsidRPr="00D93D3D" w:rsidRDefault="00142AA9" w:rsidP="00815A3B">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sz w:val="24"/>
                <w:szCs w:val="24"/>
                <w:lang w:eastAsia="ru-RU"/>
              </w:rPr>
              <w:t>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815A3B">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00D93D3D"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142AA9"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sz w:val="24"/>
                <w:szCs w:val="24"/>
                <w:lang w:eastAsia="ru-RU"/>
              </w:rPr>
              <w:t>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815A3B">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142AA9" w:rsidRPr="00D93D3D" w:rsidRDefault="00142AA9" w:rsidP="00142AA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22</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142AA9" w:rsidRPr="00D93D3D" w:rsidRDefault="00142AA9" w:rsidP="00142AA9">
            <w:pPr>
              <w:spacing w:after="0" w:line="240" w:lineRule="auto"/>
              <w:rPr>
                <w:rFonts w:ascii="Times New Roman" w:eastAsia="Times New Roman" w:hAnsi="Times New Roman" w:cs="Times New Roman"/>
                <w:sz w:val="10"/>
                <w:szCs w:val="10"/>
                <w:lang w:eastAsia="ru-RU"/>
              </w:rPr>
            </w:pPr>
          </w:p>
          <w:p w:rsidR="00142AA9" w:rsidRPr="00D93D3D" w:rsidRDefault="00142AA9" w:rsidP="00142AA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22</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142AA9" w:rsidRPr="00D93D3D" w:rsidRDefault="00142AA9" w:rsidP="00142AA9">
            <w:pPr>
              <w:spacing w:after="0" w:line="240" w:lineRule="auto"/>
              <w:rPr>
                <w:rFonts w:ascii="Times New Roman" w:eastAsia="Times New Roman" w:hAnsi="Times New Roman" w:cs="Times New Roman"/>
                <w:sz w:val="10"/>
                <w:szCs w:val="10"/>
                <w:lang w:eastAsia="ru-RU"/>
              </w:rPr>
            </w:pPr>
          </w:p>
          <w:p w:rsidR="00142AA9" w:rsidRPr="00D93D3D" w:rsidRDefault="00142AA9" w:rsidP="00142AA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31</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142AA9">
              <w:rPr>
                <w:rFonts w:ascii="Times New Roman" w:eastAsia="Times New Roman" w:hAnsi="Times New Roman" w:cs="Times New Roman"/>
                <w:b/>
                <w:sz w:val="24"/>
                <w:szCs w:val="24"/>
                <w:lang w:eastAsia="ru-RU"/>
              </w:rPr>
              <w:t>01</w:t>
            </w:r>
            <w:r w:rsidRPr="00D93D3D">
              <w:rPr>
                <w:rFonts w:ascii="Times New Roman" w:eastAsia="Times New Roman" w:hAnsi="Times New Roman" w:cs="Times New Roman"/>
                <w:b/>
                <w:sz w:val="24"/>
                <w:szCs w:val="24"/>
                <w:lang w:eastAsia="ru-RU"/>
              </w:rPr>
              <w:t xml:space="preserve">» </w:t>
            </w:r>
            <w:r w:rsidR="00142AA9">
              <w:rPr>
                <w:rFonts w:ascii="Times New Roman" w:eastAsia="Times New Roman" w:hAnsi="Times New Roman" w:cs="Times New Roman"/>
                <w:b/>
                <w:sz w:val="24"/>
                <w:szCs w:val="24"/>
                <w:lang w:eastAsia="ru-RU"/>
              </w:rPr>
              <w:t>августа</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510796">
              <w:rPr>
                <w:rFonts w:ascii="Times New Roman" w:eastAsia="Times New Roman" w:hAnsi="Times New Roman" w:cs="Times New Roman"/>
                <w:b/>
                <w:sz w:val="24"/>
                <w:szCs w:val="24"/>
                <w:lang w:eastAsia="ru-RU"/>
              </w:rPr>
              <w:t>1</w:t>
            </w:r>
            <w:r w:rsidR="00142AA9">
              <w:rPr>
                <w:rFonts w:ascii="Times New Roman" w:eastAsia="Times New Roman" w:hAnsi="Times New Roman" w:cs="Times New Roman"/>
                <w:b/>
                <w:sz w:val="24"/>
                <w:szCs w:val="24"/>
                <w:lang w:eastAsia="ru-RU"/>
              </w:rPr>
              <w:t>4</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142AA9">
              <w:rPr>
                <w:rFonts w:ascii="Times New Roman" w:eastAsia="Times New Roman" w:hAnsi="Times New Roman" w:cs="Times New Roman"/>
                <w:b/>
                <w:sz w:val="24"/>
                <w:szCs w:val="24"/>
                <w:lang w:eastAsia="ru-RU"/>
              </w:rPr>
              <w:t xml:space="preserve">августа </w:t>
            </w:r>
            <w:r w:rsidRPr="00D93D3D">
              <w:rPr>
                <w:rFonts w:ascii="Times New Roman" w:eastAsia="Times New Roman" w:hAnsi="Times New Roman" w:cs="Times New Roman"/>
                <w:b/>
                <w:sz w:val="24"/>
                <w:szCs w:val="24"/>
                <w:lang w:eastAsia="ru-RU"/>
              </w:rPr>
              <w:t xml:space="preserve">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6959AE"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w:t>
            </w:r>
            <w:r w:rsidRPr="006959AE">
              <w:rPr>
                <w:rFonts w:ascii="Times New Roman" w:eastAsia="Calibri" w:hAnsi="Times New Roman" w:cs="Times New Roman"/>
                <w:iCs/>
                <w:color w:val="000000"/>
                <w:sz w:val="24"/>
                <w:szCs w:val="24"/>
              </w:rPr>
              <w:t xml:space="preserve">на заключение договора </w:t>
            </w:r>
            <w:r w:rsidRPr="006959AE">
              <w:rPr>
                <w:rFonts w:ascii="Times New Roman" w:eastAsia="Times New Roman" w:hAnsi="Times New Roman" w:cs="Times New Roman"/>
                <w:sz w:val="24"/>
                <w:szCs w:val="24"/>
                <w:lang w:eastAsia="ru-RU"/>
              </w:rPr>
              <w:t xml:space="preserve">на </w:t>
            </w:r>
            <w:r w:rsidR="0027626E" w:rsidRPr="006959AE">
              <w:rPr>
                <w:rFonts w:ascii="Times New Roman" w:eastAsia="Times New Roman" w:hAnsi="Times New Roman" w:cs="Times New Roman"/>
                <w:sz w:val="24"/>
                <w:szCs w:val="24"/>
                <w:lang w:eastAsia="ru-RU"/>
              </w:rPr>
              <w:t>техническую поддержку программного обеспечения Cisco комплекса Cisco UCCE - CALL центр</w:t>
            </w:r>
            <w:r w:rsidRPr="006959AE">
              <w:rPr>
                <w:rFonts w:ascii="Times New Roman" w:eastAsia="Calibri" w:hAnsi="Times New Roman" w:cs="Times New Roman"/>
                <w:color w:val="000000"/>
                <w:sz w:val="24"/>
                <w:szCs w:val="24"/>
              </w:rPr>
              <w:t>.</w:t>
            </w:r>
          </w:p>
          <w:p w:rsidR="00C535B2" w:rsidRPr="006959AE"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6959AE"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959AE">
              <w:rPr>
                <w:rFonts w:ascii="Times New Roman" w:eastAsia="Calibri" w:hAnsi="Times New Roman" w:cs="Times New Roman"/>
                <w:sz w:val="24"/>
                <w:szCs w:val="24"/>
              </w:rPr>
              <w:t>Состав и объем оказываемых услуг определяется условиями Договора (</w:t>
            </w:r>
            <w:hyperlink w:anchor="_РАЗДЕЛ_V._Проект" w:history="1">
              <w:r w:rsidRPr="006959AE">
                <w:rPr>
                  <w:rStyle w:val="a3"/>
                  <w:rFonts w:ascii="Times New Roman" w:hAnsi="Times New Roman" w:cs="Times New Roman"/>
                  <w:iCs/>
                  <w:sz w:val="24"/>
                  <w:szCs w:val="24"/>
                </w:rPr>
                <w:t xml:space="preserve">в разделе </w:t>
              </w:r>
              <w:r w:rsidRPr="006959AE">
                <w:rPr>
                  <w:rStyle w:val="a3"/>
                  <w:rFonts w:ascii="Times New Roman" w:hAnsi="Times New Roman" w:cs="Times New Roman"/>
                  <w:iCs/>
                  <w:sz w:val="24"/>
                  <w:szCs w:val="24"/>
                  <w:lang w:val="en-US"/>
                </w:rPr>
                <w:t>V</w:t>
              </w:r>
              <w:r w:rsidRPr="006959AE">
                <w:rPr>
                  <w:rStyle w:val="a3"/>
                  <w:rFonts w:ascii="Times New Roman" w:hAnsi="Times New Roman" w:cs="Times New Roman"/>
                  <w:iCs/>
                  <w:sz w:val="24"/>
                  <w:szCs w:val="24"/>
                </w:rPr>
                <w:t xml:space="preserve"> «Проект договора»</w:t>
              </w:r>
            </w:hyperlink>
            <w:r w:rsidRPr="006959AE">
              <w:rPr>
                <w:rFonts w:ascii="Times New Roman" w:eastAsia="Calibri" w:hAnsi="Times New Roman" w:cs="Times New Roman"/>
                <w:sz w:val="24"/>
                <w:szCs w:val="24"/>
              </w:rPr>
              <w:t xml:space="preserve">) </w:t>
            </w:r>
            <w:r w:rsidRPr="006959AE">
              <w:rPr>
                <w:rFonts w:ascii="Times New Roman" w:hAnsi="Times New Roman" w:cs="Times New Roman"/>
                <w:iCs/>
                <w:sz w:val="24"/>
                <w:szCs w:val="24"/>
              </w:rPr>
              <w:t xml:space="preserve">и Техническим заданием (в </w:t>
            </w:r>
            <w:hyperlink w:anchor="_РАЗДЕЛ_IV._Техническое_1" w:history="1">
              <w:r w:rsidRPr="006959AE">
                <w:rPr>
                  <w:rStyle w:val="a3"/>
                  <w:rFonts w:ascii="Times New Roman" w:hAnsi="Times New Roman" w:cs="Times New Roman"/>
                  <w:iCs/>
                  <w:sz w:val="24"/>
                  <w:szCs w:val="24"/>
                </w:rPr>
                <w:t>разделе IV «Техническое задание»</w:t>
              </w:r>
            </w:hyperlink>
            <w:r w:rsidRPr="006959AE">
              <w:rPr>
                <w:rFonts w:ascii="Times New Roman" w:hAnsi="Times New Roman" w:cs="Times New Roman"/>
                <w:iCs/>
                <w:sz w:val="24"/>
                <w:szCs w:val="24"/>
              </w:rPr>
              <w:t>) Документации о закупке</w:t>
            </w:r>
            <w:r w:rsidR="00C535B2" w:rsidRPr="006959AE">
              <w:rPr>
                <w:rFonts w:ascii="Times New Roman" w:hAnsi="Times New Roman" w:cs="Times New Roman"/>
                <w:iCs/>
                <w:sz w:val="24"/>
                <w:szCs w:val="24"/>
              </w:rPr>
              <w:t>.</w:t>
            </w:r>
            <w:r w:rsidR="00C535B2"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D93D3D">
              <w:rPr>
                <w:rFonts w:ascii="Times New Roman" w:eastAsia="Times New Roman" w:hAnsi="Times New Roman" w:cs="Times New Roman"/>
                <w:sz w:val="24"/>
                <w:szCs w:val="24"/>
                <w:lang w:eastAsia="ru-RU"/>
              </w:rPr>
              <w:lastRenderedPageBreak/>
              <w:t>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15A3B" w:rsidRPr="00994CB3" w:rsidRDefault="00815A3B"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815A3B" w:rsidRPr="00994CB3" w:rsidRDefault="00815A3B" w:rsidP="00815A3B">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2 905 990,57</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 миллиона девятьсот пять тысяч девятьсот девяносто</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57</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443 286,70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815A3B" w:rsidRPr="00994CB3" w:rsidRDefault="00815A3B" w:rsidP="00815A3B">
            <w:pPr>
              <w:autoSpaceDE w:val="0"/>
              <w:autoSpaceDN w:val="0"/>
              <w:adjustRightInd w:val="0"/>
              <w:spacing w:after="0" w:line="240" w:lineRule="auto"/>
              <w:jc w:val="both"/>
              <w:rPr>
                <w:rFonts w:ascii="Times New Roman" w:eastAsia="Calibri" w:hAnsi="Times New Roman" w:cs="Times New Roman"/>
                <w:iCs/>
                <w:sz w:val="10"/>
                <w:szCs w:val="10"/>
              </w:rPr>
            </w:pPr>
          </w:p>
          <w:p w:rsidR="00D93D3D" w:rsidRDefault="00815A3B" w:rsidP="00815A3B">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2 462 703,87</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Два миллиона четыреста шестьдесят две тысячи семьсот три</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рубля</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87</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6E1AEF" w:rsidRPr="006E1AEF" w:rsidRDefault="006E1AEF" w:rsidP="006E1AEF">
            <w:pPr>
              <w:spacing w:after="0" w:line="240" w:lineRule="auto"/>
              <w:rPr>
                <w:rFonts w:ascii="Times New Roman" w:eastAsia="Times New Roman" w:hAnsi="Times New Roman" w:cs="Times New Roman"/>
                <w:iCs/>
                <w:sz w:val="24"/>
                <w:szCs w:val="24"/>
                <w:lang w:eastAsia="ru-RU"/>
              </w:rPr>
            </w:pPr>
          </w:p>
          <w:p w:rsidR="00D93D3D" w:rsidRDefault="006E1AEF" w:rsidP="00142AA9">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3.Неприостановление деятельности Участника закупки в случаях, предусмотренных Кодексом Российской Федерации об </w:t>
                  </w:r>
                  <w:r w:rsidRPr="00D93D3D">
                    <w:rPr>
                      <w:rFonts w:ascii="Times New Roman" w:eastAsia="Times New Roman" w:hAnsi="Times New Roman" w:cs="Arial"/>
                      <w:color w:val="000000"/>
                      <w:sz w:val="24"/>
                      <w:szCs w:val="24"/>
                      <w:lang w:eastAsia="ru-RU"/>
                    </w:rPr>
                    <w:lastRenderedPageBreak/>
                    <w:t>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C47F39">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 xml:space="preserve">Порядок оценки и сопоставления Заявок, критерии оценки и сопоставления </w:t>
            </w:r>
            <w:r w:rsidRPr="00D93D3D">
              <w:rPr>
                <w:rFonts w:ascii="Times New Roman" w:eastAsia="Times New Roman" w:hAnsi="Times New Roman" w:cs="Times New Roman"/>
                <w:sz w:val="24"/>
                <w:szCs w:val="24"/>
                <w:shd w:val="clear" w:color="auto" w:fill="F2F2F2"/>
                <w:lang w:eastAsia="ru-RU"/>
              </w:rPr>
              <w:lastRenderedPageBreak/>
              <w:t>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 xml:space="preserve">Величина значимости критерия </w:t>
                  </w:r>
                  <w:r w:rsidRPr="00D93D3D">
                    <w:rPr>
                      <w:rFonts w:ascii="Times New Roman" w:eastAsia="Times New Roman" w:hAnsi="Times New Roman" w:cs="Times New Roman"/>
                      <w:color w:val="000000"/>
                      <w:sz w:val="24"/>
                      <w:szCs w:val="24"/>
                      <w:lang w:eastAsia="ru-RU"/>
                    </w:rPr>
                    <w:lastRenderedPageBreak/>
                    <w:t>(Вес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2" o:title=""/>
                </v:shape>
                <o:OLEObject Type="Embed" ProgID="Equation.3" ShapeID="_x0000_i1025" DrawAspect="Content" ObjectID="_1563094601"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CB064B"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w:t>
            </w:r>
            <w:r w:rsidRPr="00D444E8">
              <w:rPr>
                <w:rFonts w:ascii="Times New Roman" w:hAnsi="Times New Roman" w:cs="Times New Roman"/>
                <w:sz w:val="24"/>
                <w:szCs w:val="24"/>
              </w:rPr>
              <w:t>участника закупки усл</w:t>
            </w:r>
            <w:r w:rsidRPr="00CB064B">
              <w:rPr>
                <w:rFonts w:ascii="Times New Roman" w:hAnsi="Times New Roman" w:cs="Times New Roman"/>
                <w:sz w:val="24"/>
                <w:szCs w:val="24"/>
              </w:rPr>
              <w:t xml:space="preserve">овий оплаты: </w:t>
            </w:r>
            <w:r w:rsidR="007018C6" w:rsidRPr="00CB064B">
              <w:rPr>
                <w:rFonts w:ascii="Times New Roman" w:hAnsi="Times New Roman" w:cs="Times New Roman"/>
                <w:sz w:val="24"/>
                <w:szCs w:val="24"/>
              </w:rPr>
              <w:t>«</w:t>
            </w:r>
            <w:r w:rsidR="00CB064B" w:rsidRPr="00CB064B">
              <w:rPr>
                <w:rFonts w:ascii="Times New Roman" w:hAnsi="Times New Roman" w:cs="Times New Roman"/>
                <w:sz w:val="24"/>
                <w:szCs w:val="24"/>
              </w:rPr>
              <w:t>Оплата оказанных Исполнителем Услуг производится Заказчиком в срок не позднее 75 (семидесяти пяти) календарных дней с даты предоставления Исполнителем документов, указанных в п.4.2. Договора, путем перечисления денежных средств на расчетный счет Исполнителя, указанный в разделе 16 Договора</w:t>
            </w:r>
            <w:r w:rsidR="007018C6" w:rsidRPr="00CB064B">
              <w:rPr>
                <w:rFonts w:ascii="Times New Roman" w:hAnsi="Times New Roman" w:cs="Times New Roman"/>
                <w:sz w:val="24"/>
                <w:szCs w:val="24"/>
              </w:rPr>
              <w:t>»</w:t>
            </w:r>
            <w:r w:rsidRPr="00CB064B">
              <w:rPr>
                <w:rFonts w:ascii="Times New Roman" w:hAnsi="Times New Roman" w:cs="Times New Roman"/>
                <w:sz w:val="24"/>
                <w:szCs w:val="24"/>
              </w:rPr>
              <w:t xml:space="preserve"> – </w:t>
            </w:r>
            <w:r w:rsidRPr="00CB064B">
              <w:rPr>
                <w:rFonts w:ascii="Times New Roman" w:hAnsi="Times New Roman" w:cs="Times New Roman"/>
                <w:b/>
                <w:sz w:val="24"/>
                <w:szCs w:val="24"/>
              </w:rPr>
              <w:t>100 баллов,</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CB064B">
              <w:rPr>
                <w:rFonts w:ascii="Times New Roman" w:hAnsi="Times New Roman" w:cs="Times New Roman"/>
                <w:sz w:val="24"/>
                <w:szCs w:val="24"/>
              </w:rPr>
              <w:lastRenderedPageBreak/>
              <w:t>Наличие в заявке участника закупки условий оплаты:</w:t>
            </w:r>
            <w:r w:rsidRPr="00CB064B">
              <w:rPr>
                <w:rFonts w:ascii="Times New Roman" w:hAnsi="Times New Roman" w:cs="Times New Roman"/>
                <w:color w:val="000000"/>
                <w:sz w:val="24"/>
                <w:szCs w:val="24"/>
              </w:rPr>
              <w:t xml:space="preserve"> </w:t>
            </w:r>
            <w:r w:rsidR="007018C6" w:rsidRPr="00CB064B">
              <w:rPr>
                <w:rFonts w:ascii="Times New Roman" w:hAnsi="Times New Roman" w:cs="Times New Roman"/>
                <w:color w:val="000000"/>
                <w:sz w:val="24"/>
                <w:szCs w:val="24"/>
              </w:rPr>
              <w:t>«</w:t>
            </w:r>
            <w:r w:rsidR="00CB064B" w:rsidRPr="00CB064B">
              <w:rPr>
                <w:rFonts w:ascii="Times New Roman" w:hAnsi="Times New Roman" w:cs="Times New Roman"/>
                <w:sz w:val="24"/>
                <w:szCs w:val="24"/>
              </w:rPr>
              <w:t>Оплата оказанных Исполнителем Услуг производится Заказчиком в срок не позднее 45 (сорока пяти) календарных дней с даты предоставления Исполнителем документов, указанных в п.4.2. Договора, путем перечисления денежных средств на расчетный счет Исполнителя, указанный в разделе 16 Договора</w:t>
            </w:r>
            <w:r w:rsidR="007018C6" w:rsidRPr="00CB064B">
              <w:rPr>
                <w:rFonts w:ascii="Times New Roman" w:hAnsi="Times New Roman" w:cs="Times New Roman"/>
                <w:sz w:val="24"/>
                <w:szCs w:val="24"/>
              </w:rPr>
              <w:t>»</w:t>
            </w:r>
            <w:r w:rsidRPr="00CB064B">
              <w:rPr>
                <w:rFonts w:ascii="Times New Roman" w:hAnsi="Times New Roman" w:cs="Times New Roman"/>
                <w:sz w:val="24"/>
                <w:szCs w:val="24"/>
              </w:rPr>
              <w:t xml:space="preserve"> - </w:t>
            </w:r>
            <w:r w:rsidRPr="00CB064B">
              <w:rPr>
                <w:rFonts w:ascii="Times New Roman" w:hAnsi="Times New Roman" w:cs="Times New Roman"/>
                <w:b/>
                <w:sz w:val="24"/>
                <w:szCs w:val="24"/>
              </w:rPr>
              <w:t>0 баллов</w:t>
            </w:r>
            <w:r w:rsidRPr="00CB064B">
              <w:rPr>
                <w:rFonts w:ascii="Times New Roman" w:hAnsi="Times New Roman" w:cs="Times New Roman"/>
                <w:sz w:val="24"/>
                <w:szCs w:val="24"/>
              </w:rPr>
              <w:t>.</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D444E8">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D444E8">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w:t>
            </w:r>
            <w:r w:rsidRPr="006E734E">
              <w:rPr>
                <w:rFonts w:ascii="Times New Roman" w:hAnsi="Times New Roman" w:cs="Times New Roman"/>
                <w:sz w:val="24"/>
                <w:szCs w:val="24"/>
              </w:rPr>
              <w:t xml:space="preserve">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проведения </w:t>
            </w:r>
            <w:r w:rsidRPr="00D93D3D">
              <w:rPr>
                <w:rFonts w:ascii="Times New Roman" w:eastAsia="Times New Roman" w:hAnsi="Times New Roman" w:cs="Times New Roman"/>
                <w:sz w:val="24"/>
                <w:szCs w:val="24"/>
                <w:lang w:eastAsia="ru-RU"/>
              </w:rPr>
              <w:lastRenderedPageBreak/>
              <w:t>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  Закупочная комиссия по результатам основного этапа закупки (оценки и сопоставления Заявок) вправе принять решение о проведении </w:t>
            </w:r>
            <w:r w:rsidRPr="00D93D3D">
              <w:rPr>
                <w:rFonts w:ascii="Times New Roman" w:eastAsia="Times New Roman" w:hAnsi="Times New Roman" w:cs="Times New Roman"/>
                <w:sz w:val="24"/>
                <w:szCs w:val="24"/>
                <w:lang w:eastAsia="ru-RU"/>
              </w:rPr>
              <w:lastRenderedPageBreak/>
              <w:t xml:space="preserve">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CB064B"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CB064B">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B064B">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CB064B" w:rsidRDefault="00CB064B" w:rsidP="00CB064B">
            <w:pPr>
              <w:spacing w:after="0" w:line="240" w:lineRule="auto"/>
              <w:ind w:firstLine="528"/>
              <w:jc w:val="both"/>
              <w:rPr>
                <w:rFonts w:ascii="Times New Roman" w:eastAsia="Times New Roman" w:hAnsi="Times New Roman" w:cs="Times New Roman"/>
                <w:sz w:val="24"/>
                <w:szCs w:val="24"/>
                <w:lang w:eastAsia="ru-RU"/>
              </w:rPr>
            </w:pPr>
            <w:r w:rsidRPr="00CB064B">
              <w:rPr>
                <w:rFonts w:ascii="Times New Roman" w:hAnsi="Times New Roman" w:cs="Times New Roman"/>
                <w:sz w:val="24"/>
                <w:szCs w:val="24"/>
              </w:rPr>
              <w:t>Оплата оказанных Исполнителем Услуг производится Заказчиком в срок не позднее 45 (сорока пяти) календарных дней с даты предоставления Исполнителем документов, указанных в п.4.2. Договора, путем перечисления денежных средств на расчетный счет Исполнителя, указанный в разделе 16 Договора</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444E8"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444E8"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444E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47F39">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47F39">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47F39">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47F39">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2F5A23" w:rsidRPr="002F5A23" w:rsidRDefault="00B3764F" w:rsidP="002F5A23">
      <w:pPr>
        <w:spacing w:after="0" w:line="240" w:lineRule="auto"/>
        <w:rPr>
          <w:rFonts w:ascii="Times New Roman" w:hAnsi="Times New Roman" w:cs="Times New Roman"/>
          <w:sz w:val="24"/>
          <w:szCs w:val="24"/>
        </w:rPr>
      </w:pPr>
      <w:r w:rsidRPr="002F5A23">
        <w:rPr>
          <w:rFonts w:ascii="Times New Roman" w:hAnsi="Times New Roman" w:cs="Times New Roman"/>
          <w:sz w:val="24"/>
          <w:szCs w:val="24"/>
        </w:rPr>
        <w:t xml:space="preserve">Претендент на участие в Открытом запросе </w:t>
      </w:r>
      <w:r w:rsidR="00D46A70" w:rsidRPr="002F5A23">
        <w:rPr>
          <w:rFonts w:ascii="Times New Roman" w:eastAsia="Times New Roman" w:hAnsi="Times New Roman" w:cs="Times New Roman"/>
          <w:sz w:val="24"/>
          <w:szCs w:val="24"/>
          <w:lang w:eastAsia="ru-RU"/>
        </w:rPr>
        <w:t>предложений</w:t>
      </w:r>
      <w:r w:rsidRPr="002F5A23">
        <w:rPr>
          <w:rFonts w:ascii="Times New Roman" w:hAnsi="Times New Roman" w:cs="Times New Roman"/>
          <w:sz w:val="24"/>
          <w:szCs w:val="24"/>
        </w:rPr>
        <w:t>: ________________________________</w:t>
      </w:r>
      <w:r w:rsidR="002F5A23" w:rsidRPr="002F5A23">
        <w:rPr>
          <w:rFonts w:ascii="Times New Roman" w:hAnsi="Times New Roman" w:cs="Times New Roman"/>
          <w:sz w:val="24"/>
          <w:szCs w:val="24"/>
        </w:rPr>
        <w:t xml:space="preserve"> (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2F5A23" w:rsidRPr="002F5A23" w:rsidRDefault="002F5A23" w:rsidP="00B3764F">
      <w:pPr>
        <w:spacing w:after="0" w:line="240" w:lineRule="auto"/>
        <w:rPr>
          <w:rFonts w:ascii="Times New Roman" w:eastAsia="Times New Roman" w:hAnsi="Times New Roman" w:cs="Times New Roman"/>
          <w:sz w:val="24"/>
          <w:szCs w:val="24"/>
          <w:lang w:eastAsia="ru-RU"/>
        </w:rPr>
      </w:pPr>
    </w:p>
    <w:p w:rsidR="00D93D3D" w:rsidRPr="002F5A23" w:rsidRDefault="00D93D3D" w:rsidP="00B3764F">
      <w:pPr>
        <w:spacing w:after="0" w:line="240" w:lineRule="auto"/>
        <w:rPr>
          <w:rFonts w:ascii="Times New Roman" w:eastAsia="Times New Roman" w:hAnsi="Times New Roman" w:cs="Times New Roman"/>
          <w:sz w:val="24"/>
          <w:szCs w:val="24"/>
          <w:lang w:eastAsia="ru-RU"/>
        </w:rPr>
      </w:pPr>
      <w:r w:rsidRPr="002F5A23">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985"/>
        <w:gridCol w:w="2976"/>
      </w:tblGrid>
      <w:tr w:rsidR="00D540C7" w:rsidRPr="002F5A23" w:rsidTr="00CA3FDE">
        <w:trPr>
          <w:trHeight w:val="568"/>
        </w:trPr>
        <w:tc>
          <w:tcPr>
            <w:tcW w:w="4673" w:type="dxa"/>
            <w:shd w:val="clear" w:color="auto" w:fill="auto"/>
          </w:tcPr>
          <w:p w:rsidR="00D540C7" w:rsidRPr="002F5A23" w:rsidRDefault="00D540C7" w:rsidP="00513615">
            <w:pPr>
              <w:rPr>
                <w:rFonts w:ascii="Times New Roman" w:eastAsia="Times New Roman" w:hAnsi="Times New Roman" w:cs="Times New Roman"/>
                <w:b/>
                <w:color w:val="000000"/>
                <w:sz w:val="24"/>
                <w:szCs w:val="24"/>
              </w:rPr>
            </w:pPr>
            <w:r w:rsidRPr="002F5A23">
              <w:rPr>
                <w:rFonts w:ascii="Times New Roman" w:eastAsia="Times New Roman" w:hAnsi="Times New Roman" w:cs="Times New Roman"/>
                <w:b/>
                <w:color w:val="000000"/>
                <w:sz w:val="24"/>
                <w:szCs w:val="24"/>
              </w:rPr>
              <w:t>Критерии оценки заявки Претендента</w:t>
            </w:r>
          </w:p>
        </w:tc>
        <w:tc>
          <w:tcPr>
            <w:tcW w:w="1985" w:type="dxa"/>
            <w:shd w:val="clear" w:color="auto" w:fill="auto"/>
          </w:tcPr>
          <w:p w:rsidR="00D540C7" w:rsidRPr="002F5A23" w:rsidRDefault="00D540C7" w:rsidP="00513615">
            <w:pPr>
              <w:rPr>
                <w:rFonts w:ascii="Times New Roman" w:eastAsia="Times New Roman" w:hAnsi="Times New Roman" w:cs="Times New Roman"/>
                <w:color w:val="000000"/>
                <w:sz w:val="24"/>
                <w:szCs w:val="24"/>
              </w:rPr>
            </w:pPr>
            <w:r w:rsidRPr="002F5A23">
              <w:rPr>
                <w:rFonts w:ascii="Times New Roman" w:eastAsia="Times New Roman" w:hAnsi="Times New Roman" w:cs="Times New Roman"/>
                <w:color w:val="000000"/>
                <w:sz w:val="24"/>
                <w:szCs w:val="24"/>
              </w:rPr>
              <w:t>Ед. изм</w:t>
            </w:r>
            <w:r w:rsidR="0037140C" w:rsidRPr="002F5A23">
              <w:rPr>
                <w:rFonts w:ascii="Times New Roman" w:eastAsia="Times New Roman" w:hAnsi="Times New Roman" w:cs="Times New Roman"/>
                <w:color w:val="000000"/>
                <w:sz w:val="24"/>
                <w:szCs w:val="24"/>
              </w:rPr>
              <w:t>ерения</w:t>
            </w:r>
          </w:p>
        </w:tc>
        <w:tc>
          <w:tcPr>
            <w:tcW w:w="2976" w:type="dxa"/>
          </w:tcPr>
          <w:p w:rsidR="00D540C7" w:rsidRPr="002F5A23" w:rsidRDefault="00626134" w:rsidP="0037140C">
            <w:pPr>
              <w:spacing w:after="0"/>
              <w:rPr>
                <w:rFonts w:ascii="Times New Roman" w:eastAsia="Times New Roman" w:hAnsi="Times New Roman" w:cs="Times New Roman"/>
                <w:color w:val="000000"/>
                <w:sz w:val="24"/>
                <w:szCs w:val="24"/>
              </w:rPr>
            </w:pPr>
            <w:r w:rsidRPr="002F5A23">
              <w:rPr>
                <w:rFonts w:ascii="Times New Roman" w:eastAsia="Times New Roman" w:hAnsi="Times New Roman" w:cs="Times New Roman"/>
                <w:color w:val="000000"/>
                <w:sz w:val="24"/>
                <w:szCs w:val="24"/>
              </w:rPr>
              <w:t>Предложение претендента</w:t>
            </w:r>
          </w:p>
        </w:tc>
      </w:tr>
      <w:tr w:rsidR="00D540C7" w:rsidRPr="002F5A23" w:rsidTr="00CA3FDE">
        <w:tc>
          <w:tcPr>
            <w:tcW w:w="4673" w:type="dxa"/>
            <w:shd w:val="clear" w:color="auto" w:fill="auto"/>
          </w:tcPr>
          <w:p w:rsidR="005775F4" w:rsidRPr="002F5A23" w:rsidRDefault="00D540C7" w:rsidP="005775F4">
            <w:pPr>
              <w:spacing w:after="0" w:line="240" w:lineRule="auto"/>
              <w:rPr>
                <w:rFonts w:ascii="Times New Roman" w:eastAsia="Times New Roman" w:hAnsi="Times New Roman" w:cs="Times New Roman"/>
                <w:sz w:val="24"/>
                <w:szCs w:val="24"/>
                <w:lang w:eastAsia="ru-RU"/>
              </w:rPr>
            </w:pPr>
            <w:r w:rsidRPr="002F5A23">
              <w:rPr>
                <w:rFonts w:ascii="Times New Roman" w:eastAsia="Times New Roman" w:hAnsi="Times New Roman" w:cs="Times New Roman"/>
                <w:sz w:val="24"/>
                <w:szCs w:val="24"/>
                <w:lang w:eastAsia="ru-RU"/>
              </w:rPr>
              <w:t>Цена договора</w:t>
            </w:r>
          </w:p>
          <w:p w:rsidR="00D540C7" w:rsidRPr="002F5A23" w:rsidRDefault="00D540C7" w:rsidP="005775F4">
            <w:pPr>
              <w:spacing w:after="0" w:line="240" w:lineRule="auto"/>
              <w:rPr>
                <w:rFonts w:ascii="Times New Roman" w:eastAsia="Times New Roman" w:hAnsi="Times New Roman" w:cs="Times New Roman"/>
                <w:i/>
                <w:color w:val="000000"/>
                <w:sz w:val="18"/>
                <w:szCs w:val="18"/>
              </w:rPr>
            </w:pPr>
          </w:p>
        </w:tc>
        <w:tc>
          <w:tcPr>
            <w:tcW w:w="1985" w:type="dxa"/>
            <w:shd w:val="clear" w:color="auto" w:fill="auto"/>
          </w:tcPr>
          <w:p w:rsidR="00D540C7" w:rsidRPr="002F5A23" w:rsidRDefault="007A3E34" w:rsidP="00513615">
            <w:pPr>
              <w:rPr>
                <w:rFonts w:ascii="Times New Roman" w:eastAsia="Times New Roman" w:hAnsi="Times New Roman" w:cs="Times New Roman"/>
                <w:color w:val="000000"/>
                <w:sz w:val="24"/>
                <w:szCs w:val="24"/>
              </w:rPr>
            </w:pPr>
            <w:r w:rsidRPr="002F5A23">
              <w:rPr>
                <w:rFonts w:ascii="Times New Roman" w:eastAsia="Times New Roman" w:hAnsi="Times New Roman" w:cs="Times New Roman"/>
                <w:color w:val="000000"/>
                <w:sz w:val="24"/>
                <w:szCs w:val="24"/>
              </w:rPr>
              <w:t>рублей</w:t>
            </w:r>
            <w:r w:rsidR="00D540C7" w:rsidRPr="002F5A23">
              <w:rPr>
                <w:rFonts w:ascii="Times New Roman" w:eastAsia="Times New Roman" w:hAnsi="Times New Roman" w:cs="Times New Roman"/>
                <w:color w:val="000000"/>
                <w:sz w:val="24"/>
                <w:szCs w:val="24"/>
              </w:rPr>
              <w:t xml:space="preserve"> с НДС</w:t>
            </w:r>
          </w:p>
        </w:tc>
        <w:tc>
          <w:tcPr>
            <w:tcW w:w="2976" w:type="dxa"/>
          </w:tcPr>
          <w:p w:rsidR="00D540C7" w:rsidRPr="002F5A23" w:rsidRDefault="00D540C7" w:rsidP="00513615">
            <w:pPr>
              <w:rPr>
                <w:rFonts w:ascii="Times New Roman" w:eastAsia="Times New Roman" w:hAnsi="Times New Roman" w:cs="Times New Roman"/>
                <w:color w:val="000000"/>
                <w:sz w:val="24"/>
                <w:szCs w:val="24"/>
              </w:rPr>
            </w:pPr>
          </w:p>
        </w:tc>
      </w:tr>
      <w:tr w:rsidR="00D540C7" w:rsidRPr="002F5A23" w:rsidTr="00CA3FDE">
        <w:tc>
          <w:tcPr>
            <w:tcW w:w="4673" w:type="dxa"/>
            <w:shd w:val="clear" w:color="auto" w:fill="auto"/>
          </w:tcPr>
          <w:p w:rsidR="00D540C7" w:rsidRPr="002F5A23" w:rsidRDefault="00D540C7" w:rsidP="00E40149">
            <w:pPr>
              <w:rPr>
                <w:rFonts w:ascii="Times New Roman" w:eastAsia="Times New Roman" w:hAnsi="Times New Roman" w:cs="Times New Roman"/>
                <w:color w:val="000000"/>
                <w:sz w:val="24"/>
                <w:szCs w:val="24"/>
              </w:rPr>
            </w:pPr>
            <w:r w:rsidRPr="002F5A23">
              <w:rPr>
                <w:rFonts w:ascii="Times New Roman" w:hAnsi="Times New Roman" w:cs="Times New Roman"/>
                <w:bCs/>
                <w:sz w:val="24"/>
                <w:szCs w:val="24"/>
              </w:rPr>
              <w:t>Срок оплаты по договору</w:t>
            </w:r>
          </w:p>
        </w:tc>
        <w:tc>
          <w:tcPr>
            <w:tcW w:w="1985" w:type="dxa"/>
            <w:shd w:val="clear" w:color="auto" w:fill="auto"/>
          </w:tcPr>
          <w:p w:rsidR="00D540C7" w:rsidRPr="002F5A23" w:rsidRDefault="00D540C7" w:rsidP="00513615">
            <w:pPr>
              <w:rPr>
                <w:rFonts w:ascii="Times New Roman" w:eastAsia="Times New Roman" w:hAnsi="Times New Roman" w:cs="Times New Roman"/>
                <w:color w:val="000000"/>
                <w:sz w:val="24"/>
                <w:szCs w:val="24"/>
              </w:rPr>
            </w:pPr>
            <w:r w:rsidRPr="002F5A23">
              <w:rPr>
                <w:rFonts w:ascii="Times New Roman" w:eastAsia="Times New Roman" w:hAnsi="Times New Roman" w:cs="Times New Roman"/>
                <w:color w:val="000000"/>
                <w:sz w:val="24"/>
                <w:szCs w:val="24"/>
              </w:rPr>
              <w:t>дней</w:t>
            </w:r>
          </w:p>
        </w:tc>
        <w:tc>
          <w:tcPr>
            <w:tcW w:w="2976" w:type="dxa"/>
          </w:tcPr>
          <w:p w:rsidR="00D540C7" w:rsidRPr="002F5A23"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highlight w:val="yellow"/>
          <w:lang w:eastAsia="ru-RU"/>
        </w:rPr>
      </w:pPr>
    </w:p>
    <w:tbl>
      <w:tblPr>
        <w:tblW w:w="15168" w:type="dxa"/>
        <w:tblLook w:val="04A0" w:firstRow="1" w:lastRow="0" w:firstColumn="1" w:lastColumn="0" w:noHBand="0" w:noVBand="1"/>
      </w:tblPr>
      <w:tblGrid>
        <w:gridCol w:w="875"/>
        <w:gridCol w:w="2761"/>
        <w:gridCol w:w="3452"/>
        <w:gridCol w:w="1276"/>
        <w:gridCol w:w="1559"/>
        <w:gridCol w:w="1701"/>
        <w:gridCol w:w="1701"/>
        <w:gridCol w:w="1843"/>
      </w:tblGrid>
      <w:tr w:rsidR="001655FA" w:rsidRPr="004B384D" w:rsidTr="002F5A23">
        <w:trPr>
          <w:trHeight w:val="300"/>
        </w:trPr>
        <w:tc>
          <w:tcPr>
            <w:tcW w:w="875" w:type="dxa"/>
            <w:tcBorders>
              <w:top w:val="nil"/>
              <w:left w:val="nil"/>
              <w:bottom w:val="single" w:sz="4" w:space="0" w:color="auto"/>
              <w:right w:val="nil"/>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c>
          <w:tcPr>
            <w:tcW w:w="12450" w:type="dxa"/>
            <w:gridSpan w:val="6"/>
            <w:tcBorders>
              <w:top w:val="nil"/>
              <w:left w:val="nil"/>
              <w:bottom w:val="single" w:sz="4" w:space="0" w:color="auto"/>
              <w:right w:val="nil"/>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b/>
                <w:bCs/>
                <w:color w:val="000000"/>
                <w:sz w:val="24"/>
                <w:szCs w:val="24"/>
                <w:lang w:eastAsia="ru-RU"/>
              </w:rPr>
            </w:pPr>
            <w:r w:rsidRPr="004B384D">
              <w:rPr>
                <w:rFonts w:ascii="Times New Roman" w:eastAsia="Times New Roman" w:hAnsi="Times New Roman" w:cs="Times New Roman"/>
                <w:b/>
                <w:bCs/>
                <w:color w:val="000000"/>
                <w:sz w:val="24"/>
                <w:szCs w:val="24"/>
                <w:lang w:eastAsia="ru-RU"/>
              </w:rPr>
              <w:t>Приобретение технической поддержки Cisco на следующее ПО комплекса Cisco UCCE - CALL центр:</w:t>
            </w:r>
          </w:p>
        </w:tc>
        <w:tc>
          <w:tcPr>
            <w:tcW w:w="1843" w:type="dxa"/>
            <w:tcBorders>
              <w:top w:val="nil"/>
              <w:left w:val="nil"/>
              <w:bottom w:val="single" w:sz="4" w:space="0" w:color="auto"/>
              <w:right w:val="nil"/>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b/>
                <w:bCs/>
                <w:color w:val="000000"/>
                <w:sz w:val="24"/>
                <w:szCs w:val="24"/>
                <w:lang w:eastAsia="ru-RU"/>
              </w:rPr>
            </w:pPr>
          </w:p>
        </w:tc>
      </w:tr>
      <w:tr w:rsidR="001655FA" w:rsidRPr="004B384D" w:rsidTr="002F5A23">
        <w:trPr>
          <w:trHeight w:val="1274"/>
        </w:trPr>
        <w:tc>
          <w:tcPr>
            <w:tcW w:w="8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п.п.</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Наименование ПО</w:t>
            </w:r>
          </w:p>
        </w:tc>
        <w:tc>
          <w:tcPr>
            <w:tcW w:w="3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Описание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Версия ПО</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Кол</w:t>
            </w:r>
            <w:r>
              <w:rPr>
                <w:rFonts w:ascii="Times New Roman" w:eastAsia="Times New Roman" w:hAnsi="Times New Roman" w:cs="Times New Roman"/>
                <w:color w:val="000000"/>
                <w:sz w:val="24"/>
                <w:szCs w:val="24"/>
                <w:lang w:eastAsia="ru-RU"/>
              </w:rPr>
              <w:t xml:space="preserve">ичество </w:t>
            </w:r>
            <w:r w:rsidRPr="004B384D">
              <w:rPr>
                <w:rFonts w:ascii="Times New Roman" w:eastAsia="Times New Roman" w:hAnsi="Times New Roman" w:cs="Times New Roman"/>
                <w:color w:val="000000"/>
                <w:sz w:val="24"/>
                <w:szCs w:val="24"/>
                <w:lang w:eastAsia="ru-RU"/>
              </w:rPr>
              <w:t xml:space="preserve"> в ед.</w:t>
            </w:r>
            <w:r>
              <w:rPr>
                <w:rFonts w:ascii="Times New Roman" w:eastAsia="Times New Roman" w:hAnsi="Times New Roman" w:cs="Times New Roman"/>
                <w:color w:val="000000"/>
                <w:sz w:val="24"/>
                <w:szCs w:val="24"/>
                <w:lang w:eastAsia="ru-RU"/>
              </w:rPr>
              <w:t xml:space="preserve"> измерения</w:t>
            </w:r>
          </w:p>
        </w:tc>
        <w:tc>
          <w:tcPr>
            <w:tcW w:w="1701" w:type="dxa"/>
            <w:tcBorders>
              <w:top w:val="single" w:sz="4" w:space="0" w:color="auto"/>
              <w:left w:val="single" w:sz="4" w:space="0" w:color="auto"/>
              <w:bottom w:val="single" w:sz="4" w:space="0" w:color="auto"/>
              <w:right w:val="nil"/>
            </w:tcBorders>
            <w:shd w:val="clear" w:color="auto" w:fill="auto"/>
            <w:hideMark/>
          </w:tcPr>
          <w:p w:rsidR="001655FA" w:rsidRPr="004B384D" w:rsidRDefault="001655FA" w:rsidP="001655F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4B384D">
              <w:rPr>
                <w:rFonts w:ascii="Times New Roman" w:eastAsia="Times New Roman" w:hAnsi="Times New Roman" w:cs="Times New Roman"/>
                <w:color w:val="000000"/>
                <w:sz w:val="24"/>
                <w:szCs w:val="24"/>
                <w:lang w:eastAsia="ru-RU"/>
              </w:rPr>
              <w:t>умма без НДС, рубли РФ</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r w:rsidRPr="004B384D">
              <w:rPr>
                <w:rFonts w:ascii="Times New Roman" w:eastAsia="Times New Roman" w:hAnsi="Times New Roman" w:cs="Times New Roman"/>
                <w:color w:val="000000"/>
                <w:sz w:val="24"/>
                <w:szCs w:val="24"/>
                <w:lang w:eastAsia="ru-RU"/>
              </w:rPr>
              <w:t>умма в том числе НДС</w:t>
            </w:r>
            <w:r>
              <w:rPr>
                <w:rFonts w:ascii="Times New Roman" w:eastAsia="Times New Roman" w:hAnsi="Times New Roman" w:cs="Times New Roman"/>
                <w:color w:val="000000"/>
                <w:sz w:val="24"/>
                <w:szCs w:val="24"/>
                <w:lang w:eastAsia="ru-RU"/>
              </w:rPr>
              <w:t xml:space="preserve"> 18%</w:t>
            </w:r>
            <w:r w:rsidRPr="004B384D">
              <w:rPr>
                <w:rFonts w:ascii="Times New Roman" w:eastAsia="Times New Roman" w:hAnsi="Times New Roman" w:cs="Times New Roman"/>
                <w:color w:val="000000"/>
                <w:sz w:val="24"/>
                <w:szCs w:val="24"/>
                <w:lang w:eastAsia="ru-RU"/>
              </w:rPr>
              <w:t>,  рубли РФ</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Адрес поставки</w:t>
            </w:r>
          </w:p>
        </w:tc>
      </w:tr>
      <w:tr w:rsidR="001655FA" w:rsidRPr="004B384D" w:rsidTr="002F5A23">
        <w:trPr>
          <w:trHeight w:val="300"/>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2761"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3452"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3</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4</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5</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6</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7</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8</w:t>
            </w:r>
          </w:p>
        </w:tc>
      </w:tr>
      <w:tr w:rsidR="001655FA" w:rsidRPr="00717461"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CC-UPG-BUNDLE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Contact Center Enterprise Upgrade Bundle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val="restart"/>
            <w:tcBorders>
              <w:top w:val="nil"/>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val="restart"/>
            <w:tcBorders>
              <w:top w:val="nil"/>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val="restart"/>
            <w:tcBorders>
              <w:top w:val="nil"/>
              <w:left w:val="nil"/>
              <w:right w:val="single" w:sz="4" w:space="0" w:color="auto"/>
            </w:tcBorders>
            <w:shd w:val="clear" w:color="auto" w:fill="auto"/>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г</w:t>
            </w:r>
            <w:r w:rsidRPr="0071746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Уфа</w:t>
            </w:r>
            <w:r w:rsidRPr="00717461">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ул</w:t>
            </w:r>
            <w:r w:rsidRPr="00717461">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Ленина, д.30</w:t>
            </w: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2</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IPCE-AGENTSUPG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UCC Enterprise Agent Licenses Upgrade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1</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val="en-US"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val="en-US"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3</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IPCE-STDAGTUPG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IPCC ENTERPRISE STANDARD AGENT UPGRADE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125</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4</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CCEH-CUIC8-STD-U=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CUIC Standard - available with UCCE/ICM 8 upgrade via UCSS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lastRenderedPageBreak/>
              <w:t>5</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CUIC-V-STD-PAK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Licensing PAK For CUIC Standard - UCS or MCS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6</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R-UCL-UCM-LIC-K9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Top Level SKU For 9.x User License - Electronic Delivery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7</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LIC-CUCM-9X-ENH </w:t>
            </w:r>
          </w:p>
        </w:tc>
        <w:tc>
          <w:tcPr>
            <w:tcW w:w="3452"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 Manager Enhanced 9.x License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150</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8</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UCM-PAK </w:t>
            </w:r>
          </w:p>
        </w:tc>
        <w:tc>
          <w:tcPr>
            <w:tcW w:w="3452"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UCM 9X PAK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CUCM-VERS-9.X-XU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CUCM Software Version 9.X Unrestricted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10</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LIC-CUCM-9X-ENH-A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 Manager-9.x Enhanced Single User-Under 1K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150</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11</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IVR-90-UPG </w:t>
            </w:r>
          </w:p>
        </w:tc>
        <w:tc>
          <w:tcPr>
            <w:tcW w:w="3452"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 9.0 Upgrade IP IVR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12</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IVR-90-PORT </w:t>
            </w:r>
          </w:p>
        </w:tc>
        <w:tc>
          <w:tcPr>
            <w:tcW w:w="3452"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 9.0 Upgrade Port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100</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13</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IVR-90-SS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IVR 9.0 Upgrade IP IVR (Single Server) license Only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14</w:t>
            </w:r>
          </w:p>
        </w:tc>
        <w:tc>
          <w:tcPr>
            <w:tcW w:w="2761" w:type="dxa"/>
            <w:tcBorders>
              <w:top w:val="nil"/>
              <w:left w:val="nil"/>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IVR-90-PAK </w:t>
            </w:r>
          </w:p>
        </w:tc>
        <w:tc>
          <w:tcPr>
            <w:tcW w:w="3452" w:type="dxa"/>
            <w:tcBorders>
              <w:top w:val="nil"/>
              <w:left w:val="nil"/>
              <w:bottom w:val="single" w:sz="4" w:space="0" w:color="auto"/>
              <w:right w:val="single" w:sz="4" w:space="0" w:color="auto"/>
            </w:tcBorders>
            <w:shd w:val="clear" w:color="auto" w:fill="auto"/>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IVR 9.0 autoexpanded Physical Delivery PAK </w:t>
            </w:r>
          </w:p>
        </w:tc>
        <w:tc>
          <w:tcPr>
            <w:tcW w:w="1276"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559" w:type="dxa"/>
            <w:tcBorders>
              <w:top w:val="nil"/>
              <w:left w:val="nil"/>
              <w:bottom w:val="single" w:sz="4" w:space="0" w:color="auto"/>
              <w:right w:val="single" w:sz="4" w:space="0" w:color="auto"/>
            </w:tcBorders>
            <w:shd w:val="clear" w:color="auto" w:fill="auto"/>
            <w:noWrap/>
            <w:vAlign w:val="center"/>
            <w:hideMark/>
          </w:tcPr>
          <w:p w:rsidR="001655FA" w:rsidRPr="004B384D"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701" w:type="dxa"/>
            <w:vMerge/>
            <w:tcBorders>
              <w:left w:val="nil"/>
              <w:bottom w:val="single" w:sz="4" w:space="0" w:color="auto"/>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701" w:type="dxa"/>
            <w:vMerge/>
            <w:tcBorders>
              <w:left w:val="nil"/>
              <w:bottom w:val="single" w:sz="4" w:space="0" w:color="auto"/>
              <w:right w:val="single" w:sz="4" w:space="0" w:color="auto"/>
            </w:tcBorders>
            <w:shd w:val="clear" w:color="auto" w:fill="auto"/>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vMerge/>
            <w:tcBorders>
              <w:left w:val="nil"/>
              <w:bottom w:val="single" w:sz="4" w:space="0" w:color="auto"/>
              <w:right w:val="single" w:sz="4" w:space="0" w:color="auto"/>
            </w:tcBorders>
            <w:shd w:val="clear" w:color="auto" w:fill="auto"/>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875" w:type="dxa"/>
            <w:tcBorders>
              <w:top w:val="nil"/>
              <w:left w:val="nil"/>
              <w:bottom w:val="single" w:sz="4" w:space="0" w:color="auto"/>
              <w:right w:val="nil"/>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2761" w:type="dxa"/>
            <w:tcBorders>
              <w:top w:val="nil"/>
              <w:left w:val="nil"/>
              <w:bottom w:val="single" w:sz="4" w:space="0" w:color="auto"/>
              <w:right w:val="nil"/>
            </w:tcBorders>
            <w:shd w:val="clear" w:color="auto" w:fill="auto"/>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3452" w:type="dxa"/>
            <w:tcBorders>
              <w:top w:val="nil"/>
              <w:left w:val="nil"/>
              <w:bottom w:val="single" w:sz="4" w:space="0" w:color="auto"/>
              <w:right w:val="nil"/>
            </w:tcBorders>
            <w:shd w:val="clear" w:color="auto" w:fill="auto"/>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nil"/>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nil"/>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в т.ч. НДС</w:t>
            </w:r>
          </w:p>
        </w:tc>
        <w:tc>
          <w:tcPr>
            <w:tcW w:w="1701" w:type="dxa"/>
            <w:tcBorders>
              <w:top w:val="nil"/>
              <w:left w:val="nil"/>
              <w:bottom w:val="single" w:sz="4" w:space="0" w:color="auto"/>
              <w:right w:val="single" w:sz="4" w:space="0" w:color="auto"/>
            </w:tcBorders>
            <w:shd w:val="clear" w:color="auto" w:fill="auto"/>
            <w:hideMark/>
          </w:tcPr>
          <w:p w:rsidR="001655FA" w:rsidRPr="004B384D" w:rsidRDefault="001655FA" w:rsidP="00142AA9">
            <w:pPr>
              <w:spacing w:after="0" w:line="240" w:lineRule="auto"/>
              <w:jc w:val="right"/>
              <w:rPr>
                <w:rFonts w:ascii="Times New Roman" w:eastAsia="Times New Roman" w:hAnsi="Times New Roman" w:cs="Times New Roman"/>
                <w:color w:val="000000"/>
                <w:sz w:val="24"/>
                <w:szCs w:val="24"/>
                <w:lang w:eastAsia="ru-RU"/>
              </w:rPr>
            </w:pPr>
          </w:p>
        </w:tc>
        <w:tc>
          <w:tcPr>
            <w:tcW w:w="1843" w:type="dxa"/>
            <w:tcBorders>
              <w:top w:val="nil"/>
              <w:left w:val="nil"/>
              <w:bottom w:val="single" w:sz="4" w:space="0" w:color="auto"/>
              <w:right w:val="single" w:sz="4" w:space="0" w:color="auto"/>
            </w:tcBorders>
            <w:shd w:val="clear" w:color="auto" w:fill="auto"/>
            <w:vAlign w:val="center"/>
            <w:hideMark/>
          </w:tcPr>
          <w:p w:rsidR="001655FA" w:rsidRPr="004B384D" w:rsidRDefault="001655FA" w:rsidP="00142AA9">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r>
      <w:tr w:rsidR="001655FA" w:rsidRPr="004B384D" w:rsidTr="002F5A23">
        <w:trPr>
          <w:trHeight w:val="300"/>
        </w:trPr>
        <w:tc>
          <w:tcPr>
            <w:tcW w:w="15168"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655FA" w:rsidRPr="002C34C5" w:rsidRDefault="001655FA" w:rsidP="00142AA9">
            <w:pPr>
              <w:spacing w:after="0" w:line="240" w:lineRule="auto"/>
              <w:rPr>
                <w:rFonts w:ascii="Times New Roman" w:eastAsia="Times New Roman" w:hAnsi="Times New Roman" w:cs="Times New Roman"/>
                <w:color w:val="000000"/>
                <w:sz w:val="24"/>
                <w:szCs w:val="24"/>
                <w:lang w:eastAsia="ru-RU"/>
              </w:rPr>
            </w:pPr>
          </w:p>
        </w:tc>
      </w:tr>
      <w:tr w:rsidR="001655FA" w:rsidRPr="004B384D" w:rsidTr="002F5A23">
        <w:trPr>
          <w:trHeight w:val="300"/>
        </w:trPr>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55FA" w:rsidRPr="002C34C5" w:rsidRDefault="001655FA" w:rsidP="00142AA9">
            <w:pPr>
              <w:spacing w:after="0" w:line="240" w:lineRule="auto"/>
              <w:jc w:val="center"/>
              <w:rPr>
                <w:rFonts w:ascii="Times New Roman" w:eastAsia="Times New Roman" w:hAnsi="Times New Roman" w:cs="Times New Roman"/>
                <w:color w:val="000000"/>
                <w:sz w:val="24"/>
                <w:szCs w:val="24"/>
                <w:lang w:eastAsia="ru-RU"/>
              </w:rPr>
            </w:pPr>
            <w:r w:rsidRPr="002C34C5">
              <w:rPr>
                <w:rFonts w:ascii="Times New Roman" w:hAnsi="Times New Roman" w:cs="Times New Roman"/>
                <w:sz w:val="24"/>
                <w:szCs w:val="24"/>
              </w:rPr>
              <w:t>Срок оказания Услуг</w:t>
            </w:r>
            <w:r w:rsidRPr="002C34C5">
              <w:rPr>
                <w:rFonts w:ascii="Times New Roman" w:eastAsia="Times New Roman" w:hAnsi="Times New Roman" w:cs="Times New Roman"/>
                <w:color w:val="000000"/>
                <w:sz w:val="24"/>
                <w:szCs w:val="24"/>
                <w:lang w:eastAsia="ru-RU"/>
              </w:rPr>
              <w:t>:</w:t>
            </w:r>
          </w:p>
        </w:tc>
        <w:tc>
          <w:tcPr>
            <w:tcW w:w="11532" w:type="dxa"/>
            <w:gridSpan w:val="6"/>
            <w:tcBorders>
              <w:top w:val="single" w:sz="4" w:space="0" w:color="auto"/>
              <w:left w:val="nil"/>
              <w:bottom w:val="single" w:sz="4" w:space="0" w:color="auto"/>
              <w:right w:val="single" w:sz="4" w:space="0" w:color="000000"/>
            </w:tcBorders>
            <w:shd w:val="clear" w:color="auto" w:fill="auto"/>
            <w:noWrap/>
            <w:vAlign w:val="bottom"/>
            <w:hideMark/>
          </w:tcPr>
          <w:p w:rsidR="001655FA" w:rsidRPr="002C34C5" w:rsidRDefault="001655FA" w:rsidP="00142AA9">
            <w:pPr>
              <w:spacing w:after="0" w:line="240" w:lineRule="auto"/>
              <w:rPr>
                <w:rFonts w:ascii="Times New Roman" w:eastAsia="Times New Roman" w:hAnsi="Times New Roman" w:cs="Times New Roman"/>
                <w:color w:val="000000"/>
                <w:sz w:val="24"/>
                <w:szCs w:val="24"/>
                <w:lang w:eastAsia="ru-RU"/>
              </w:rPr>
            </w:pPr>
            <w:r w:rsidRPr="002C34C5">
              <w:rPr>
                <w:rFonts w:ascii="Times New Roman" w:eastAsia="Times New Roman" w:hAnsi="Times New Roman" w:cs="Times New Roman"/>
                <w:color w:val="000000"/>
                <w:sz w:val="24"/>
                <w:szCs w:val="24"/>
                <w:lang w:eastAsia="ru-RU"/>
              </w:rPr>
              <w:t> </w:t>
            </w:r>
            <w:r w:rsidRPr="002C34C5">
              <w:rPr>
                <w:rFonts w:ascii="Times New Roman" w:hAnsi="Times New Roman" w:cs="Times New Roman"/>
                <w:sz w:val="24"/>
                <w:szCs w:val="24"/>
              </w:rPr>
              <w:t>1 (один) Год с даты подписания договора</w:t>
            </w:r>
          </w:p>
        </w:tc>
      </w:tr>
    </w:tbl>
    <w:p w:rsidR="001655FA" w:rsidRPr="00486F29" w:rsidRDefault="001655FA" w:rsidP="00B3764F">
      <w:pPr>
        <w:spacing w:after="0" w:line="240" w:lineRule="auto"/>
        <w:rPr>
          <w:rFonts w:ascii="Times New Roman" w:eastAsia="Times New Roman" w:hAnsi="Times New Roman" w:cs="Times New Roman"/>
          <w:sz w:val="24"/>
          <w:szCs w:val="24"/>
          <w:highlight w:val="yellow"/>
          <w:lang w:eastAsia="ru-RU"/>
        </w:rPr>
      </w:pPr>
    </w:p>
    <w:p w:rsidR="00E077A8" w:rsidRDefault="00E077A8" w:rsidP="00B3764F">
      <w:pPr>
        <w:spacing w:after="0" w:line="240" w:lineRule="auto"/>
        <w:rPr>
          <w:rFonts w:ascii="Times New Roman" w:eastAsia="Times New Roman" w:hAnsi="Times New Roman" w:cs="Times New Roman"/>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sidR="001655FA">
        <w:rPr>
          <w:rFonts w:ascii="Times New Roman" w:eastAsia="MS Mincho" w:hAnsi="Times New Roman" w:cs="Times New Roman"/>
          <w:b/>
          <w:sz w:val="26"/>
          <w:szCs w:val="26"/>
          <w:lang w:eastAsia="ru-RU"/>
        </w:rPr>
        <w:t>оказания услуг</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r w:rsidR="00E077A8">
        <w:rPr>
          <w:rFonts w:ascii="Times New Roman" w:eastAsia="Times New Roman" w:hAnsi="Times New Roman" w:cs="Times New Roman"/>
          <w:sz w:val="26"/>
          <w:szCs w:val="26"/>
          <w:lang w:eastAsia="ru-RU"/>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lastRenderedPageBreak/>
        <w:t>РАЗДЕЛ IV. Техническое задание</w:t>
      </w:r>
      <w:bookmarkEnd w:id="117"/>
    </w:p>
    <w:p w:rsidR="00FD1D81" w:rsidRDefault="00FD1D81" w:rsidP="00FD1D81">
      <w:pPr>
        <w:spacing w:after="0"/>
        <w:ind w:hanging="10"/>
        <w:jc w:val="center"/>
        <w:rPr>
          <w:rFonts w:ascii="Times New Roman" w:hAnsi="Times New Roman" w:cs="Times New Roman"/>
          <w:b/>
          <w:sz w:val="24"/>
          <w:szCs w:val="24"/>
        </w:rPr>
      </w:pPr>
    </w:p>
    <w:p w:rsidR="00FD1D81" w:rsidRPr="00FD1D81" w:rsidRDefault="00FD1D81" w:rsidP="00FD1D81">
      <w:pPr>
        <w:spacing w:after="0"/>
        <w:ind w:hanging="10"/>
        <w:jc w:val="center"/>
        <w:rPr>
          <w:rFonts w:ascii="Times New Roman" w:hAnsi="Times New Roman" w:cs="Times New Roman"/>
          <w:sz w:val="24"/>
          <w:szCs w:val="24"/>
        </w:rPr>
      </w:pPr>
      <w:r w:rsidRPr="00FD1D81">
        <w:rPr>
          <w:rFonts w:ascii="Times New Roman" w:hAnsi="Times New Roman" w:cs="Times New Roman"/>
          <w:b/>
          <w:sz w:val="24"/>
          <w:szCs w:val="24"/>
        </w:rPr>
        <w:t xml:space="preserve">Перечень, описание Услуг и сроки их оказания </w:t>
      </w:r>
    </w:p>
    <w:p w:rsidR="00FD1D81" w:rsidRPr="00FD1D81" w:rsidRDefault="00FD1D81" w:rsidP="00FD1D81">
      <w:pPr>
        <w:pStyle w:val="1"/>
        <w:spacing w:line="259" w:lineRule="auto"/>
        <w:ind w:right="48"/>
        <w:jc w:val="center"/>
        <w:rPr>
          <w:rFonts w:ascii="Times New Roman" w:hAnsi="Times New Roman"/>
          <w:sz w:val="24"/>
          <w:szCs w:val="24"/>
        </w:rPr>
      </w:pPr>
      <w:r w:rsidRPr="00FD1D81">
        <w:rPr>
          <w:rFonts w:ascii="Times New Roman" w:hAnsi="Times New Roman"/>
          <w:sz w:val="24"/>
          <w:szCs w:val="24"/>
        </w:rPr>
        <w:t>1.Общие сведения</w:t>
      </w:r>
      <w:r w:rsidRPr="00FD1D81">
        <w:rPr>
          <w:rFonts w:ascii="Times New Roman" w:hAnsi="Times New Roman"/>
          <w:i/>
          <w:sz w:val="24"/>
          <w:szCs w:val="24"/>
        </w:rPr>
        <w:t xml:space="preserve"> </w:t>
      </w:r>
    </w:p>
    <w:p w:rsidR="00FD1D81" w:rsidRPr="00FD1D81" w:rsidRDefault="00FD1D81" w:rsidP="00FD1D81">
      <w:pPr>
        <w:spacing w:after="25"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 </w:t>
      </w:r>
    </w:p>
    <w:p w:rsidR="00FD1D81" w:rsidRPr="00FD1D81" w:rsidRDefault="00FD1D81" w:rsidP="00FD1D81">
      <w:pPr>
        <w:spacing w:after="6" w:line="276" w:lineRule="auto"/>
        <w:ind w:hanging="10"/>
        <w:rPr>
          <w:rFonts w:ascii="Times New Roman" w:hAnsi="Times New Roman" w:cs="Times New Roman"/>
          <w:sz w:val="24"/>
          <w:szCs w:val="24"/>
        </w:rPr>
      </w:pPr>
      <w:r w:rsidRPr="00FD1D81">
        <w:rPr>
          <w:rFonts w:ascii="Times New Roman" w:hAnsi="Times New Roman" w:cs="Times New Roman"/>
          <w:b/>
          <w:sz w:val="24"/>
          <w:szCs w:val="24"/>
        </w:rPr>
        <w:t>Наименование Услуг:</w:t>
      </w:r>
      <w:r w:rsidRPr="00FD1D81">
        <w:rPr>
          <w:rFonts w:ascii="Times New Roman" w:hAnsi="Times New Roman" w:cs="Times New Roman"/>
          <w:sz w:val="24"/>
          <w:szCs w:val="24"/>
        </w:rPr>
        <w:t xml:space="preserve">  </w:t>
      </w:r>
    </w:p>
    <w:p w:rsidR="00FD1D81" w:rsidRPr="00FD1D81" w:rsidRDefault="00FD1D81" w:rsidP="00FD1D81">
      <w:pPr>
        <w:spacing w:line="276" w:lineRule="auto"/>
        <w:ind w:right="66" w:firstLine="708"/>
        <w:jc w:val="both"/>
        <w:rPr>
          <w:rFonts w:ascii="Times New Roman" w:hAnsi="Times New Roman" w:cs="Times New Roman"/>
          <w:sz w:val="24"/>
          <w:szCs w:val="24"/>
        </w:rPr>
      </w:pPr>
      <w:r w:rsidRPr="00FD1D81">
        <w:rPr>
          <w:rFonts w:ascii="Times New Roman" w:hAnsi="Times New Roman" w:cs="Times New Roman"/>
          <w:sz w:val="24"/>
          <w:szCs w:val="24"/>
        </w:rPr>
        <w:t xml:space="preserve">Техническая поддержка программного обеспечения программно-аппаратного комплекса (ПАК) Cisco Unified Contact Center </w:t>
      </w:r>
      <w:r w:rsidRPr="00FD1D81">
        <w:rPr>
          <w:rFonts w:ascii="Times New Roman" w:hAnsi="Times New Roman" w:cs="Times New Roman"/>
          <w:sz w:val="24"/>
          <w:szCs w:val="24"/>
          <w:lang w:val="en-US"/>
        </w:rPr>
        <w:t>Enterprise</w:t>
      </w:r>
      <w:r w:rsidRPr="00FD1D81">
        <w:rPr>
          <w:rFonts w:ascii="Times New Roman" w:hAnsi="Times New Roman" w:cs="Times New Roman"/>
          <w:sz w:val="24"/>
          <w:szCs w:val="24"/>
        </w:rPr>
        <w:t xml:space="preserve"> -</w:t>
      </w:r>
      <w:r w:rsidRPr="00FD1D81">
        <w:rPr>
          <w:rFonts w:ascii="Times New Roman" w:hAnsi="Times New Roman" w:cs="Times New Roman"/>
          <w:b/>
          <w:sz w:val="24"/>
          <w:szCs w:val="24"/>
        </w:rPr>
        <w:t xml:space="preserve"> </w:t>
      </w:r>
      <w:r w:rsidRPr="00FD1D81">
        <w:rPr>
          <w:rFonts w:ascii="Times New Roman" w:hAnsi="Times New Roman" w:cs="Times New Roman"/>
          <w:sz w:val="24"/>
          <w:szCs w:val="24"/>
          <w:lang w:val="en-US"/>
        </w:rPr>
        <w:t>CALL</w:t>
      </w:r>
      <w:r w:rsidRPr="00FD1D81">
        <w:rPr>
          <w:rFonts w:ascii="Times New Roman" w:hAnsi="Times New Roman" w:cs="Times New Roman"/>
          <w:sz w:val="24"/>
          <w:szCs w:val="24"/>
        </w:rPr>
        <w:t xml:space="preserve"> центр ПАО «Башинформсвязь». </w:t>
      </w:r>
    </w:p>
    <w:p w:rsidR="00FD1D81" w:rsidRPr="00FD1D81" w:rsidRDefault="00FD1D81" w:rsidP="00FD1D81">
      <w:pPr>
        <w:spacing w:after="27" w:line="276" w:lineRule="auto"/>
        <w:rPr>
          <w:rFonts w:ascii="Times New Roman" w:hAnsi="Times New Roman" w:cs="Times New Roman"/>
          <w:sz w:val="24"/>
          <w:szCs w:val="24"/>
        </w:rPr>
      </w:pPr>
      <w:r w:rsidRPr="00FD1D81">
        <w:rPr>
          <w:rFonts w:ascii="Times New Roman" w:hAnsi="Times New Roman" w:cs="Times New Roman"/>
          <w:b/>
          <w:sz w:val="24"/>
          <w:szCs w:val="24"/>
        </w:rPr>
        <w:t xml:space="preserve"> </w:t>
      </w:r>
    </w:p>
    <w:p w:rsidR="00FD1D81" w:rsidRPr="00FD1D81" w:rsidRDefault="00FD1D81" w:rsidP="00FD1D81">
      <w:pPr>
        <w:spacing w:after="0" w:line="276" w:lineRule="auto"/>
        <w:ind w:hanging="10"/>
        <w:rPr>
          <w:rFonts w:ascii="Times New Roman" w:hAnsi="Times New Roman" w:cs="Times New Roman"/>
          <w:sz w:val="24"/>
          <w:szCs w:val="24"/>
        </w:rPr>
      </w:pPr>
      <w:r w:rsidRPr="00FD1D81">
        <w:rPr>
          <w:rFonts w:ascii="Times New Roman" w:hAnsi="Times New Roman" w:cs="Times New Roman"/>
          <w:b/>
          <w:sz w:val="24"/>
          <w:szCs w:val="24"/>
        </w:rPr>
        <w:t xml:space="preserve">Основание для оказания услуг:  </w:t>
      </w:r>
    </w:p>
    <w:p w:rsidR="00FD1D81" w:rsidRPr="00FD1D81" w:rsidRDefault="00FD1D81" w:rsidP="00FD1D81">
      <w:pPr>
        <w:spacing w:line="276" w:lineRule="auto"/>
        <w:ind w:right="66" w:firstLine="708"/>
        <w:jc w:val="both"/>
        <w:rPr>
          <w:rFonts w:ascii="Times New Roman" w:hAnsi="Times New Roman" w:cs="Times New Roman"/>
          <w:sz w:val="24"/>
          <w:szCs w:val="24"/>
        </w:rPr>
      </w:pPr>
      <w:r w:rsidRPr="00FD1D81">
        <w:rPr>
          <w:rFonts w:ascii="Times New Roman" w:hAnsi="Times New Roman" w:cs="Times New Roman"/>
          <w:sz w:val="24"/>
          <w:szCs w:val="24"/>
        </w:rPr>
        <w:t xml:space="preserve">Необходимость в техническом обслуживании, консультациях по вопросам администрирования и обеспечении нормального функционирования программного обеспечения программно-аппаратного комплекса Cisco Unified Contact Center </w:t>
      </w:r>
      <w:r w:rsidRPr="00FD1D81">
        <w:rPr>
          <w:rFonts w:ascii="Times New Roman" w:hAnsi="Times New Roman" w:cs="Times New Roman"/>
          <w:sz w:val="24"/>
          <w:szCs w:val="24"/>
          <w:lang w:val="en-US"/>
        </w:rPr>
        <w:t>Enterprise</w:t>
      </w:r>
      <w:r w:rsidRPr="00FD1D81">
        <w:rPr>
          <w:rFonts w:ascii="Times New Roman" w:hAnsi="Times New Roman" w:cs="Times New Roman"/>
          <w:sz w:val="24"/>
          <w:szCs w:val="24"/>
        </w:rPr>
        <w:t xml:space="preserve"> -</w:t>
      </w:r>
      <w:r w:rsidRPr="00FD1D81">
        <w:rPr>
          <w:rFonts w:ascii="Times New Roman" w:hAnsi="Times New Roman" w:cs="Times New Roman"/>
          <w:b/>
          <w:sz w:val="24"/>
          <w:szCs w:val="24"/>
        </w:rPr>
        <w:t xml:space="preserve"> </w:t>
      </w:r>
      <w:r w:rsidRPr="00FD1D81">
        <w:rPr>
          <w:rFonts w:ascii="Times New Roman" w:hAnsi="Times New Roman" w:cs="Times New Roman"/>
          <w:sz w:val="24"/>
          <w:szCs w:val="24"/>
          <w:lang w:val="en-US"/>
        </w:rPr>
        <w:t>CALL</w:t>
      </w:r>
      <w:r w:rsidRPr="00FD1D81">
        <w:rPr>
          <w:rFonts w:ascii="Times New Roman" w:hAnsi="Times New Roman" w:cs="Times New Roman"/>
          <w:sz w:val="24"/>
          <w:szCs w:val="24"/>
        </w:rPr>
        <w:t xml:space="preserve"> центр ПАО «Башинформсвязь».   </w:t>
      </w:r>
    </w:p>
    <w:p w:rsidR="00FD1D81" w:rsidRPr="00FD1D81" w:rsidRDefault="00FD1D81" w:rsidP="00FD1D81">
      <w:pPr>
        <w:spacing w:after="138" w:line="276" w:lineRule="auto"/>
        <w:ind w:right="66" w:firstLine="708"/>
        <w:jc w:val="both"/>
        <w:rPr>
          <w:rFonts w:ascii="Times New Roman" w:hAnsi="Times New Roman" w:cs="Times New Roman"/>
          <w:sz w:val="24"/>
          <w:szCs w:val="24"/>
        </w:rPr>
      </w:pPr>
      <w:r w:rsidRPr="00FD1D81">
        <w:rPr>
          <w:rFonts w:ascii="Times New Roman" w:hAnsi="Times New Roman" w:cs="Times New Roman"/>
          <w:sz w:val="24"/>
          <w:szCs w:val="24"/>
        </w:rPr>
        <w:t xml:space="preserve">ПАК Cisco Unified Contact Center </w:t>
      </w:r>
      <w:r w:rsidRPr="00FD1D81">
        <w:rPr>
          <w:rFonts w:ascii="Times New Roman" w:hAnsi="Times New Roman" w:cs="Times New Roman"/>
          <w:sz w:val="24"/>
          <w:szCs w:val="24"/>
          <w:lang w:val="en-US"/>
        </w:rPr>
        <w:t>Enterprise</w:t>
      </w:r>
      <w:r w:rsidRPr="00FD1D81">
        <w:rPr>
          <w:rFonts w:ascii="Times New Roman" w:hAnsi="Times New Roman" w:cs="Times New Roman"/>
          <w:sz w:val="24"/>
          <w:szCs w:val="24"/>
        </w:rPr>
        <w:t xml:space="preserve"> -</w:t>
      </w:r>
      <w:r w:rsidRPr="00FD1D81">
        <w:rPr>
          <w:rFonts w:ascii="Times New Roman" w:hAnsi="Times New Roman" w:cs="Times New Roman"/>
          <w:b/>
          <w:sz w:val="24"/>
          <w:szCs w:val="24"/>
        </w:rPr>
        <w:t xml:space="preserve"> </w:t>
      </w:r>
      <w:r w:rsidRPr="00FD1D81">
        <w:rPr>
          <w:rFonts w:ascii="Times New Roman" w:hAnsi="Times New Roman" w:cs="Times New Roman"/>
          <w:sz w:val="24"/>
          <w:szCs w:val="24"/>
          <w:lang w:val="en-US"/>
        </w:rPr>
        <w:t>CALL</w:t>
      </w:r>
      <w:r w:rsidRPr="00FD1D81">
        <w:rPr>
          <w:rFonts w:ascii="Times New Roman" w:hAnsi="Times New Roman" w:cs="Times New Roman"/>
          <w:sz w:val="24"/>
          <w:szCs w:val="24"/>
        </w:rPr>
        <w:t xml:space="preserve"> центр ПАО «Башинформсвязь» выполняет обслуживание контакт-центра ПАО «Башинформсвязь». </w:t>
      </w:r>
    </w:p>
    <w:p w:rsidR="00FD1D81" w:rsidRPr="00FD1D81" w:rsidRDefault="00FD1D81" w:rsidP="00FD1D81">
      <w:pPr>
        <w:spacing w:after="126" w:line="276" w:lineRule="auto"/>
        <w:ind w:hanging="10"/>
        <w:rPr>
          <w:rFonts w:ascii="Times New Roman" w:hAnsi="Times New Roman" w:cs="Times New Roman"/>
          <w:sz w:val="24"/>
          <w:szCs w:val="24"/>
        </w:rPr>
      </w:pPr>
      <w:r w:rsidRPr="00FD1D81">
        <w:rPr>
          <w:rFonts w:ascii="Times New Roman" w:hAnsi="Times New Roman" w:cs="Times New Roman"/>
          <w:b/>
          <w:sz w:val="24"/>
          <w:szCs w:val="24"/>
        </w:rPr>
        <w:t>Место оказания услуг:</w:t>
      </w:r>
      <w:r w:rsidRPr="00FD1D81">
        <w:rPr>
          <w:rFonts w:ascii="Times New Roman" w:hAnsi="Times New Roman" w:cs="Times New Roman"/>
          <w:sz w:val="24"/>
          <w:szCs w:val="24"/>
        </w:rPr>
        <w:t xml:space="preserve">  </w:t>
      </w:r>
    </w:p>
    <w:p w:rsidR="00FD1D81" w:rsidRPr="00FD1D81" w:rsidRDefault="00FD1D81" w:rsidP="00FD1D81">
      <w:pPr>
        <w:spacing w:line="276" w:lineRule="auto"/>
        <w:ind w:right="66"/>
        <w:rPr>
          <w:rFonts w:ascii="Times New Roman" w:hAnsi="Times New Roman" w:cs="Times New Roman"/>
          <w:sz w:val="24"/>
          <w:szCs w:val="24"/>
        </w:rPr>
      </w:pPr>
      <w:r w:rsidRPr="00FD1D81">
        <w:rPr>
          <w:rFonts w:ascii="Times New Roman" w:hAnsi="Times New Roman" w:cs="Times New Roman"/>
          <w:sz w:val="24"/>
          <w:szCs w:val="24"/>
        </w:rPr>
        <w:t>Исполнитель оказывает услуги удалённо и на Объектах Заказчика.</w:t>
      </w:r>
    </w:p>
    <w:p w:rsidR="00FD1D81" w:rsidRPr="00FD1D81" w:rsidRDefault="00FD1D81" w:rsidP="00FD1D81">
      <w:pPr>
        <w:spacing w:after="89" w:line="276" w:lineRule="auto"/>
        <w:rPr>
          <w:rFonts w:ascii="Times New Roman" w:hAnsi="Times New Roman" w:cs="Times New Roman"/>
          <w:sz w:val="24"/>
          <w:szCs w:val="24"/>
        </w:rPr>
      </w:pPr>
      <w:r w:rsidRPr="00FD1D81">
        <w:rPr>
          <w:rFonts w:ascii="Times New Roman" w:hAnsi="Times New Roman" w:cs="Times New Roman"/>
          <w:sz w:val="24"/>
          <w:szCs w:val="24"/>
        </w:rPr>
        <w:t xml:space="preserve"> </w:t>
      </w:r>
    </w:p>
    <w:p w:rsidR="00FD1D81" w:rsidRPr="00FD1D81" w:rsidRDefault="00FD1D81" w:rsidP="00FD1D81">
      <w:pPr>
        <w:pStyle w:val="20"/>
        <w:spacing w:after="71" w:line="276" w:lineRule="auto"/>
        <w:jc w:val="center"/>
        <w:rPr>
          <w:rFonts w:ascii="Times New Roman" w:hAnsi="Times New Roman"/>
          <w:sz w:val="24"/>
          <w:szCs w:val="24"/>
        </w:rPr>
      </w:pPr>
      <w:r w:rsidRPr="00FD1D81">
        <w:rPr>
          <w:rFonts w:ascii="Times New Roman" w:hAnsi="Times New Roman"/>
          <w:sz w:val="24"/>
          <w:szCs w:val="24"/>
        </w:rPr>
        <w:t xml:space="preserve">2. ТРЕБОВАНИЯ К УСЛУГАМ </w:t>
      </w:r>
    </w:p>
    <w:p w:rsidR="00FD1D81" w:rsidRPr="00FD1D81" w:rsidRDefault="00FD1D81" w:rsidP="00FD1D81">
      <w:pPr>
        <w:spacing w:line="276" w:lineRule="auto"/>
        <w:ind w:right="66" w:hanging="283"/>
        <w:rPr>
          <w:rFonts w:ascii="Times New Roman" w:hAnsi="Times New Roman" w:cs="Times New Roman"/>
          <w:sz w:val="24"/>
          <w:szCs w:val="24"/>
        </w:rPr>
      </w:pPr>
      <w:r w:rsidRPr="00FD1D81">
        <w:rPr>
          <w:rFonts w:ascii="Times New Roman" w:hAnsi="Times New Roman" w:cs="Times New Roman"/>
          <w:sz w:val="24"/>
          <w:szCs w:val="24"/>
        </w:rPr>
        <w:t>2.1. Соответствие</w:t>
      </w:r>
      <w:r w:rsidRPr="00FD1D81">
        <w:rPr>
          <w:rFonts w:ascii="Times New Roman" w:hAnsi="Times New Roman" w:cs="Times New Roman"/>
          <w:b/>
          <w:sz w:val="24"/>
          <w:szCs w:val="24"/>
        </w:rPr>
        <w:t xml:space="preserve"> </w:t>
      </w:r>
      <w:r w:rsidRPr="00FD1D81">
        <w:rPr>
          <w:rFonts w:ascii="Times New Roman" w:hAnsi="Times New Roman" w:cs="Times New Roman"/>
          <w:sz w:val="24"/>
          <w:szCs w:val="24"/>
        </w:rPr>
        <w:t xml:space="preserve">оказываемых Услуг: </w:t>
      </w:r>
    </w:p>
    <w:p w:rsidR="00FD1D81" w:rsidRPr="00FD1D81" w:rsidRDefault="00FD1D81" w:rsidP="00FD1D81">
      <w:pPr>
        <w:pStyle w:val="a4"/>
        <w:numPr>
          <w:ilvl w:val="0"/>
          <w:numId w:val="41"/>
        </w:numPr>
        <w:spacing w:after="13" w:line="276" w:lineRule="auto"/>
        <w:ind w:left="0" w:right="66"/>
        <w:jc w:val="both"/>
      </w:pPr>
      <w:r w:rsidRPr="00FD1D81">
        <w:t xml:space="preserve">Межотраслевым правилам по охране труда (правила безопасности) при эксплуатации электроустановок. </w:t>
      </w:r>
    </w:p>
    <w:p w:rsidR="00FD1D81" w:rsidRPr="00FD1D81" w:rsidRDefault="00FD1D81" w:rsidP="00FD1D81">
      <w:pPr>
        <w:pStyle w:val="a4"/>
        <w:numPr>
          <w:ilvl w:val="0"/>
          <w:numId w:val="41"/>
        </w:numPr>
        <w:spacing w:after="13" w:line="276" w:lineRule="auto"/>
        <w:ind w:left="0" w:right="66"/>
        <w:jc w:val="both"/>
      </w:pPr>
      <w:r w:rsidRPr="00FD1D81">
        <w:t xml:space="preserve">Правилам технической эксплуатации электроустановок потребителей. </w:t>
      </w:r>
    </w:p>
    <w:p w:rsidR="00FD1D81" w:rsidRPr="00FD1D81" w:rsidRDefault="00FD1D81" w:rsidP="00FD1D81">
      <w:pPr>
        <w:pStyle w:val="a4"/>
        <w:numPr>
          <w:ilvl w:val="0"/>
          <w:numId w:val="41"/>
        </w:numPr>
        <w:spacing w:after="13" w:line="276" w:lineRule="auto"/>
        <w:ind w:left="0" w:right="66"/>
        <w:jc w:val="both"/>
      </w:pPr>
      <w:r w:rsidRPr="00FD1D81">
        <w:t xml:space="preserve">Положению об особенностях расследования несчастных случаев на производстве в отдельных отраслях и организациях (2002г., Трудовой кодекс РФ). </w:t>
      </w:r>
    </w:p>
    <w:p w:rsidR="00FD1D81" w:rsidRPr="00FD1D81" w:rsidRDefault="00FD1D81" w:rsidP="00FD1D81">
      <w:pPr>
        <w:pStyle w:val="a4"/>
        <w:numPr>
          <w:ilvl w:val="0"/>
          <w:numId w:val="41"/>
        </w:numPr>
        <w:spacing w:after="13" w:line="276" w:lineRule="auto"/>
        <w:ind w:left="0" w:right="66"/>
        <w:jc w:val="both"/>
      </w:pPr>
      <w:r w:rsidRPr="00FD1D81">
        <w:t>Другим соответствующим российским нормативным документам (СНиПы, ГОСТы).</w:t>
      </w:r>
    </w:p>
    <w:p w:rsidR="00FD1D81" w:rsidRPr="00FD1D81" w:rsidRDefault="00FD1D81" w:rsidP="00FD1D81">
      <w:pPr>
        <w:spacing w:after="72" w:line="276" w:lineRule="auto"/>
        <w:ind w:right="66"/>
        <w:jc w:val="both"/>
        <w:rPr>
          <w:rFonts w:ascii="Times New Roman" w:hAnsi="Times New Roman" w:cs="Times New Roman"/>
          <w:sz w:val="24"/>
          <w:szCs w:val="24"/>
        </w:rPr>
      </w:pPr>
      <w:r w:rsidRPr="00FD1D81">
        <w:rPr>
          <w:rFonts w:ascii="Times New Roman" w:hAnsi="Times New Roman" w:cs="Times New Roman"/>
          <w:sz w:val="24"/>
          <w:szCs w:val="24"/>
        </w:rPr>
        <w:t xml:space="preserve">2.2. Консультирование специалистов Заказчика по вопросам администрирования, конфигурирования и настройки ПО ЕЦОВ, Указанного в Приложении №2 к Договору. </w:t>
      </w:r>
    </w:p>
    <w:p w:rsidR="00FD1D81" w:rsidRPr="00FD1D81" w:rsidRDefault="00FD1D81" w:rsidP="00FD1D81">
      <w:pPr>
        <w:spacing w:after="71" w:line="276" w:lineRule="auto"/>
        <w:ind w:right="66"/>
        <w:jc w:val="both"/>
        <w:rPr>
          <w:rFonts w:ascii="Times New Roman" w:hAnsi="Times New Roman" w:cs="Times New Roman"/>
          <w:sz w:val="24"/>
          <w:szCs w:val="24"/>
        </w:rPr>
      </w:pPr>
      <w:r w:rsidRPr="00FD1D81">
        <w:rPr>
          <w:rFonts w:ascii="Times New Roman" w:hAnsi="Times New Roman" w:cs="Times New Roman"/>
          <w:sz w:val="24"/>
          <w:szCs w:val="24"/>
        </w:rPr>
        <w:t xml:space="preserve">2.3. Проведение работ по расширению коммутационной емкости, включая установку дополнительных лицензий.  Лицензии Заказчиком оплачиваются отдельно.  </w:t>
      </w:r>
    </w:p>
    <w:p w:rsidR="00FD1D81" w:rsidRPr="00FD1D81" w:rsidRDefault="00FD1D81" w:rsidP="00FD1D81">
      <w:pPr>
        <w:spacing w:after="74" w:line="276" w:lineRule="auto"/>
        <w:ind w:right="66"/>
        <w:jc w:val="both"/>
        <w:rPr>
          <w:rFonts w:ascii="Times New Roman" w:hAnsi="Times New Roman" w:cs="Times New Roman"/>
          <w:sz w:val="24"/>
          <w:szCs w:val="24"/>
        </w:rPr>
      </w:pPr>
      <w:r w:rsidRPr="00FD1D81">
        <w:rPr>
          <w:rFonts w:ascii="Times New Roman" w:hAnsi="Times New Roman" w:cs="Times New Roman"/>
          <w:sz w:val="24"/>
          <w:szCs w:val="24"/>
        </w:rPr>
        <w:t xml:space="preserve">2.4. Выявление неисправностей и устранение замечаний в работе ЕРЦОВ. </w:t>
      </w:r>
    </w:p>
    <w:p w:rsidR="00FD1D81" w:rsidRPr="00FD1D81" w:rsidRDefault="00FD1D81" w:rsidP="00FD1D81">
      <w:pPr>
        <w:spacing w:after="73" w:line="276" w:lineRule="auto"/>
        <w:ind w:right="66"/>
        <w:jc w:val="both"/>
        <w:rPr>
          <w:rFonts w:ascii="Times New Roman" w:hAnsi="Times New Roman" w:cs="Times New Roman"/>
          <w:sz w:val="24"/>
          <w:szCs w:val="24"/>
        </w:rPr>
      </w:pPr>
      <w:r w:rsidRPr="00FD1D81">
        <w:rPr>
          <w:rFonts w:ascii="Times New Roman" w:hAnsi="Times New Roman" w:cs="Times New Roman"/>
          <w:sz w:val="24"/>
          <w:szCs w:val="24"/>
        </w:rPr>
        <w:t xml:space="preserve">2.5. Круглосуточный прием обращений в единую службу поддержки. </w:t>
      </w:r>
    </w:p>
    <w:p w:rsidR="00FD1D81" w:rsidRPr="00FD1D81" w:rsidRDefault="00FD1D81" w:rsidP="00FD1D81">
      <w:pPr>
        <w:spacing w:line="276" w:lineRule="auto"/>
        <w:ind w:right="66"/>
        <w:rPr>
          <w:rFonts w:ascii="Times New Roman" w:hAnsi="Times New Roman" w:cs="Times New Roman"/>
          <w:sz w:val="24"/>
          <w:szCs w:val="24"/>
        </w:rPr>
      </w:pPr>
      <w:r w:rsidRPr="00FD1D81">
        <w:rPr>
          <w:rFonts w:ascii="Times New Roman" w:hAnsi="Times New Roman" w:cs="Times New Roman"/>
          <w:sz w:val="24"/>
          <w:szCs w:val="24"/>
        </w:rPr>
        <w:t xml:space="preserve">2.6. Включает следующие услуги: </w:t>
      </w:r>
    </w:p>
    <w:p w:rsidR="00FD1D81" w:rsidRPr="00FD1D81" w:rsidRDefault="00FD1D81" w:rsidP="00FD1D81">
      <w:pPr>
        <w:spacing w:after="0" w:line="276" w:lineRule="auto"/>
        <w:rPr>
          <w:rFonts w:ascii="Times New Roman" w:hAnsi="Times New Roman" w:cs="Times New Roman"/>
          <w:sz w:val="24"/>
          <w:szCs w:val="24"/>
        </w:rPr>
      </w:pPr>
      <w:r w:rsidRPr="00FD1D81">
        <w:rPr>
          <w:rFonts w:ascii="Times New Roman" w:hAnsi="Times New Roman" w:cs="Times New Roman"/>
          <w:sz w:val="24"/>
          <w:szCs w:val="24"/>
        </w:rPr>
        <w:t xml:space="preserve"> </w:t>
      </w:r>
    </w:p>
    <w:p w:rsidR="00FD1D81" w:rsidRPr="00FD1D81" w:rsidRDefault="00FD1D81" w:rsidP="00FD1D81">
      <w:pPr>
        <w:spacing w:after="0"/>
        <w:rPr>
          <w:rFonts w:ascii="Times New Roman" w:hAnsi="Times New Roman" w:cs="Times New Roman"/>
          <w:sz w:val="24"/>
          <w:szCs w:val="24"/>
        </w:rPr>
      </w:pPr>
    </w:p>
    <w:p w:rsidR="00FD1D81" w:rsidRPr="00FD1D81" w:rsidRDefault="00FD1D81" w:rsidP="00FD1D81">
      <w:pPr>
        <w:spacing w:after="0"/>
        <w:ind w:right="11412"/>
        <w:rPr>
          <w:rFonts w:ascii="Times New Roman" w:hAnsi="Times New Roman" w:cs="Times New Roman"/>
          <w:sz w:val="24"/>
          <w:szCs w:val="24"/>
        </w:rPr>
      </w:pPr>
    </w:p>
    <w:tbl>
      <w:tblPr>
        <w:tblStyle w:val="TableGrid"/>
        <w:tblpPr w:leftFromText="180" w:rightFromText="180" w:horzAnchor="margin" w:tblpY="-1260"/>
        <w:tblW w:w="9854" w:type="dxa"/>
        <w:tblInd w:w="0" w:type="dxa"/>
        <w:tblCellMar>
          <w:top w:w="7" w:type="dxa"/>
          <w:left w:w="107" w:type="dxa"/>
        </w:tblCellMar>
        <w:tblLook w:val="04A0" w:firstRow="1" w:lastRow="0" w:firstColumn="1" w:lastColumn="0" w:noHBand="0" w:noVBand="1"/>
      </w:tblPr>
      <w:tblGrid>
        <w:gridCol w:w="514"/>
        <w:gridCol w:w="3418"/>
        <w:gridCol w:w="5922"/>
      </w:tblGrid>
      <w:tr w:rsidR="00FD1D81" w:rsidRPr="00FD1D81" w:rsidTr="00FD1D81">
        <w:trPr>
          <w:trHeight w:val="349"/>
        </w:trPr>
        <w:tc>
          <w:tcPr>
            <w:tcW w:w="514" w:type="dxa"/>
            <w:tcBorders>
              <w:top w:val="single" w:sz="4" w:space="0" w:color="000000"/>
              <w:left w:val="single" w:sz="4" w:space="0" w:color="000000"/>
              <w:bottom w:val="single" w:sz="6" w:space="0" w:color="000000"/>
              <w:right w:val="single" w:sz="6" w:space="0" w:color="000000"/>
            </w:tcBorders>
            <w:shd w:val="clear" w:color="auto" w:fill="D9D9D9"/>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b/>
                <w:sz w:val="24"/>
                <w:szCs w:val="24"/>
              </w:rPr>
              <w:lastRenderedPageBreak/>
              <w:t xml:space="preserve">№ </w:t>
            </w:r>
          </w:p>
        </w:tc>
        <w:tc>
          <w:tcPr>
            <w:tcW w:w="3418" w:type="dxa"/>
            <w:tcBorders>
              <w:top w:val="single" w:sz="4" w:space="0" w:color="000000"/>
              <w:left w:val="single" w:sz="6" w:space="0" w:color="000000"/>
              <w:bottom w:val="single" w:sz="6" w:space="0" w:color="000000"/>
              <w:right w:val="single" w:sz="6" w:space="0" w:color="000000"/>
            </w:tcBorders>
            <w:shd w:val="clear" w:color="auto" w:fill="D9D9D9"/>
          </w:tcPr>
          <w:p w:rsidR="00FD1D81" w:rsidRPr="00FD1D81" w:rsidRDefault="00FD1D81" w:rsidP="00FD1D81">
            <w:pPr>
              <w:spacing w:line="259" w:lineRule="auto"/>
              <w:ind w:right="111"/>
              <w:jc w:val="center"/>
              <w:rPr>
                <w:rFonts w:ascii="Times New Roman" w:hAnsi="Times New Roman" w:cs="Times New Roman"/>
                <w:sz w:val="24"/>
                <w:szCs w:val="24"/>
              </w:rPr>
            </w:pPr>
            <w:r w:rsidRPr="00FD1D81">
              <w:rPr>
                <w:rFonts w:ascii="Times New Roman" w:hAnsi="Times New Roman" w:cs="Times New Roman"/>
                <w:b/>
                <w:sz w:val="24"/>
                <w:szCs w:val="24"/>
              </w:rPr>
              <w:t xml:space="preserve">Наименование услуги </w:t>
            </w:r>
          </w:p>
        </w:tc>
        <w:tc>
          <w:tcPr>
            <w:tcW w:w="5922" w:type="dxa"/>
            <w:tcBorders>
              <w:top w:val="single" w:sz="4" w:space="0" w:color="000000"/>
              <w:left w:val="single" w:sz="6" w:space="0" w:color="000000"/>
              <w:bottom w:val="single" w:sz="6" w:space="0" w:color="000000"/>
              <w:right w:val="single" w:sz="4" w:space="0" w:color="000000"/>
            </w:tcBorders>
            <w:shd w:val="clear" w:color="auto" w:fill="D9D9D9"/>
          </w:tcPr>
          <w:p w:rsidR="00FD1D81" w:rsidRPr="00FD1D81" w:rsidRDefault="00FD1D81" w:rsidP="00FD1D81">
            <w:pPr>
              <w:spacing w:line="259" w:lineRule="auto"/>
              <w:ind w:right="109"/>
              <w:jc w:val="center"/>
              <w:rPr>
                <w:rFonts w:ascii="Times New Roman" w:hAnsi="Times New Roman" w:cs="Times New Roman"/>
                <w:sz w:val="24"/>
                <w:szCs w:val="24"/>
              </w:rPr>
            </w:pPr>
            <w:r w:rsidRPr="00FD1D81">
              <w:rPr>
                <w:rFonts w:ascii="Times New Roman" w:hAnsi="Times New Roman" w:cs="Times New Roman"/>
                <w:b/>
                <w:sz w:val="24"/>
                <w:szCs w:val="24"/>
              </w:rPr>
              <w:t xml:space="preserve">Описание услуги </w:t>
            </w:r>
          </w:p>
        </w:tc>
      </w:tr>
      <w:tr w:rsidR="00FD1D81" w:rsidRPr="00FD1D81" w:rsidTr="00FD1D81">
        <w:trPr>
          <w:trHeight w:val="1053"/>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1.</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Оперативный прием и фиксирование запросов на сервисное обслуживание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77"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Прием и классификация запросов дежурным инженером по телефону, email, fax, через Web-Систему регистрации запросов. Доступ к процедуре эскалации. </w:t>
            </w:r>
          </w:p>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Услуга предназначена для фиксирования обнаруженных неисправностей в ИТ-системе и слежения за их устранением. </w:t>
            </w:r>
          </w:p>
        </w:tc>
      </w:tr>
      <w:tr w:rsidR="00FD1D81" w:rsidRPr="00FD1D81" w:rsidTr="00FD1D81">
        <w:trPr>
          <w:trHeight w:val="842"/>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2.</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Информирование инициатора по телефону о факте регистрации запроса 1,2 приоритетов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Дежурный инженер в течение времени регистрации запроса 1 и 2 приоритетов обязан связаться с клиентом для уточнения критичности сбоя и характера неисправности для скорейшей локализации и устранения проблемы. </w:t>
            </w:r>
          </w:p>
        </w:tc>
      </w:tr>
      <w:tr w:rsidR="00FD1D81" w:rsidRPr="00FD1D81" w:rsidTr="00FD1D81">
        <w:trPr>
          <w:trHeight w:val="842"/>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3.</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Восстановление нормального функционирования системного программного обеспечения (далее ПО) и/или ИТ инфраструктуры </w:t>
            </w:r>
          </w:p>
        </w:tc>
        <w:tc>
          <w:tcPr>
            <w:tcW w:w="5922" w:type="dxa"/>
            <w:tcBorders>
              <w:top w:val="single" w:sz="6" w:space="0" w:color="000000"/>
              <w:left w:val="single" w:sz="6" w:space="0" w:color="000000"/>
              <w:bottom w:val="single" w:sz="6" w:space="0" w:color="000000"/>
              <w:right w:val="single" w:sz="4" w:space="0" w:color="000000"/>
            </w:tcBorders>
            <w:vAlign w:val="center"/>
          </w:tcPr>
          <w:p w:rsidR="00FD1D81" w:rsidRPr="00FD1D81" w:rsidRDefault="00FD1D81" w:rsidP="00FD1D81">
            <w:pPr>
              <w:spacing w:line="281" w:lineRule="auto"/>
              <w:ind w:right="115"/>
              <w:rPr>
                <w:rFonts w:ascii="Times New Roman" w:hAnsi="Times New Roman" w:cs="Times New Roman"/>
                <w:sz w:val="24"/>
                <w:szCs w:val="24"/>
              </w:rPr>
            </w:pPr>
            <w:r w:rsidRPr="00FD1D81">
              <w:rPr>
                <w:rFonts w:ascii="Times New Roman" w:hAnsi="Times New Roman" w:cs="Times New Roman"/>
                <w:sz w:val="24"/>
                <w:szCs w:val="24"/>
              </w:rPr>
              <w:t>Удаленный поиск и устранение неисправности ПО и (или) Оборудования, приведение их функционирования к нормам, указанным в документации.</w:t>
            </w:r>
          </w:p>
        </w:tc>
      </w:tr>
      <w:tr w:rsidR="00FD1D81" w:rsidRPr="00FD1D81" w:rsidTr="00FD1D81">
        <w:trPr>
          <w:trHeight w:val="2540"/>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4.</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Консультирование и диагностирование проблемы инженером технической поддержки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after="17" w:line="258"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Услуга оказывается в виде подробных ответов, предоставляются ссылки на документацию, производится локализация проблем, удаленная диагностика. Услуга включает в себя: </w:t>
            </w:r>
          </w:p>
          <w:p w:rsidR="00FD1D81" w:rsidRPr="00FD1D81" w:rsidRDefault="00FD1D81" w:rsidP="00FD1D81">
            <w:pPr>
              <w:pStyle w:val="a4"/>
              <w:numPr>
                <w:ilvl w:val="0"/>
                <w:numId w:val="37"/>
              </w:numPr>
              <w:spacing w:after="34" w:line="238" w:lineRule="auto"/>
              <w:ind w:left="0" w:right="115" w:hanging="248"/>
              <w:jc w:val="both"/>
            </w:pPr>
            <w:r w:rsidRPr="00FD1D81">
              <w:t xml:space="preserve">консультации по вопросам эксплуатации оборудования и ПО; </w:t>
            </w:r>
          </w:p>
          <w:p w:rsidR="00FD1D81" w:rsidRPr="00FD1D81" w:rsidRDefault="00FD1D81" w:rsidP="00FD1D81">
            <w:pPr>
              <w:pStyle w:val="a4"/>
              <w:numPr>
                <w:ilvl w:val="0"/>
                <w:numId w:val="37"/>
              </w:numPr>
              <w:spacing w:after="34" w:line="238" w:lineRule="auto"/>
              <w:ind w:left="0" w:right="115" w:hanging="248"/>
              <w:jc w:val="both"/>
            </w:pPr>
            <w:r w:rsidRPr="00FD1D81">
              <w:t xml:space="preserve">консультации по конфигурированию и настройкам оборудования и ПО; </w:t>
            </w:r>
          </w:p>
          <w:p w:rsidR="00FD1D81" w:rsidRPr="00FD1D81" w:rsidRDefault="00FD1D81" w:rsidP="00FD1D81">
            <w:pPr>
              <w:pStyle w:val="a4"/>
              <w:numPr>
                <w:ilvl w:val="0"/>
                <w:numId w:val="37"/>
              </w:numPr>
              <w:spacing w:after="34" w:line="238" w:lineRule="auto"/>
              <w:ind w:left="0" w:right="115" w:hanging="248"/>
              <w:jc w:val="both"/>
            </w:pPr>
            <w:r w:rsidRPr="00FD1D81">
              <w:t>консультации по изменению или улучшению функциональных возможностей оборудования и ПО</w:t>
            </w:r>
          </w:p>
          <w:p w:rsidR="00FD1D81" w:rsidRPr="00FD1D81" w:rsidRDefault="00FD1D81" w:rsidP="00FD1D81">
            <w:pPr>
              <w:spacing w:after="34" w:line="238"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Консультации по всем вопросам эксплуатации оборудования выполняются на основе запросов, поступающих от сотрудников Заказчика. </w:t>
            </w:r>
          </w:p>
        </w:tc>
      </w:tr>
      <w:tr w:rsidR="00FD1D81" w:rsidRPr="00FD1D81" w:rsidTr="00FD1D81">
        <w:trPr>
          <w:trHeight w:val="842"/>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5.</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tabs>
                <w:tab w:val="center" w:pos="285"/>
                <w:tab w:val="center" w:pos="1107"/>
                <w:tab w:val="center" w:pos="2389"/>
              </w:tabs>
              <w:spacing w:after="21" w:line="259" w:lineRule="auto"/>
              <w:ind w:right="142"/>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 xml:space="preserve">Оценка </w:t>
            </w:r>
            <w:r w:rsidRPr="00FD1D81">
              <w:rPr>
                <w:rFonts w:ascii="Times New Roman" w:hAnsi="Times New Roman" w:cs="Times New Roman"/>
                <w:sz w:val="24"/>
                <w:szCs w:val="24"/>
              </w:rPr>
              <w:tab/>
              <w:t xml:space="preserve">уровня </w:t>
            </w:r>
            <w:r w:rsidRPr="00FD1D81">
              <w:rPr>
                <w:rFonts w:ascii="Times New Roman" w:hAnsi="Times New Roman" w:cs="Times New Roman"/>
                <w:sz w:val="24"/>
                <w:szCs w:val="24"/>
              </w:rPr>
              <w:tab/>
              <w:t xml:space="preserve">удовлетворенности Заказчика при закрытии запроса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Применение специальной процедуры оценки удовлетворенности клиента (опросный лист), детальный анализ требований и пожеланий Заказчика группой контроля и аналитики, инициация улучшения сервисов под требования клиента. </w:t>
            </w:r>
          </w:p>
        </w:tc>
      </w:tr>
      <w:tr w:rsidR="00FD1D81" w:rsidRPr="00FD1D81" w:rsidTr="00FD1D81">
        <w:trPr>
          <w:trHeight w:val="662"/>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6.</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tcPr>
          <w:p w:rsidR="00FD1D81" w:rsidRPr="00FD1D81" w:rsidRDefault="00FD1D81" w:rsidP="00FD1D81">
            <w:pPr>
              <w:spacing w:line="280"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Доступ к базе знаний по разрешению сходных проблем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pStyle w:val="a4"/>
              <w:numPr>
                <w:ilvl w:val="0"/>
                <w:numId w:val="37"/>
              </w:numPr>
              <w:spacing w:after="34" w:line="238" w:lineRule="auto"/>
              <w:ind w:left="0" w:right="115" w:hanging="248"/>
              <w:jc w:val="both"/>
            </w:pPr>
            <w:r w:rsidRPr="00FD1D81">
              <w:t>Доступ к базе знаний Исполнителя.</w:t>
            </w:r>
          </w:p>
          <w:p w:rsidR="00FD1D81" w:rsidRPr="00FD1D81" w:rsidRDefault="00FD1D81" w:rsidP="00FD1D81">
            <w:pPr>
              <w:pStyle w:val="a4"/>
              <w:numPr>
                <w:ilvl w:val="0"/>
                <w:numId w:val="37"/>
              </w:numPr>
              <w:spacing w:after="34" w:line="238" w:lineRule="auto"/>
              <w:ind w:left="0" w:right="115" w:hanging="248"/>
              <w:jc w:val="both"/>
            </w:pPr>
            <w:r w:rsidRPr="00FD1D81">
              <w:t xml:space="preserve">Доступ к закрытым разделам сайтов производителей предоставляется при наличии такой возможности. </w:t>
            </w:r>
          </w:p>
        </w:tc>
      </w:tr>
      <w:tr w:rsidR="00FD1D81" w:rsidRPr="00FD1D81" w:rsidTr="00FD1D81">
        <w:trPr>
          <w:trHeight w:val="1254"/>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7.</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Регулярные телефонные конференции с Заказчиком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Регулярно (но не чаще одного раза в месяц) могут быть организованы телефонные конференции между инженерным составом Заказчика и специалистами Исполнителя, курирующими клиента, для предоставления онлайн консультаций и синхронизации действий по совместным работам, для обсуждения хода решения запросов клиента. Заказчику будут представлены отчеты о ходе решения запросов. </w:t>
            </w:r>
            <w:r w:rsidRPr="00FD1D81">
              <w:rPr>
                <w:rFonts w:ascii="Times New Roman" w:hAnsi="Times New Roman" w:cs="Times New Roman"/>
                <w:sz w:val="24"/>
                <w:szCs w:val="24"/>
              </w:rPr>
              <w:lastRenderedPageBreak/>
              <w:t xml:space="preserve">Отчеты будут содержать статистические данные по запросам Заказчика в СЦ, статусы текущих работ. Заказчику также будут предложены пути оптимизации ИТ инфраструктуры для снижения уровня потенциально возможных сбоев, предоставлены сведения об имеющихся обновлениях ПО. </w:t>
            </w:r>
          </w:p>
        </w:tc>
      </w:tr>
      <w:tr w:rsidR="00FD1D81" w:rsidRPr="00FD1D81" w:rsidTr="00FD1D81">
        <w:trPr>
          <w:trHeight w:val="2086"/>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lastRenderedPageBreak/>
              <w:tab/>
            </w:r>
            <w:r w:rsidRPr="00FD1D81">
              <w:rPr>
                <w:rFonts w:ascii="Times New Roman" w:hAnsi="Times New Roman" w:cs="Times New Roman"/>
                <w:sz w:val="24"/>
                <w:szCs w:val="24"/>
              </w:rPr>
              <w:t>8.</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after="33"/>
              <w:ind w:right="142"/>
              <w:rPr>
                <w:rFonts w:ascii="Times New Roman" w:hAnsi="Times New Roman" w:cs="Times New Roman"/>
                <w:sz w:val="24"/>
                <w:szCs w:val="24"/>
              </w:rPr>
            </w:pPr>
            <w:r w:rsidRPr="00FD1D81">
              <w:rPr>
                <w:rFonts w:ascii="Times New Roman" w:hAnsi="Times New Roman" w:cs="Times New Roman"/>
                <w:sz w:val="24"/>
                <w:szCs w:val="24"/>
              </w:rPr>
              <w:t xml:space="preserve">Тестирование оборудования и ПО Заказчика в сетевой лаборатории Сервисного Центра (далее СЦ)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Тестирование проводится с целью апробирования новых функций, патчей или версий программного обеспечения, планирующихся к внедрению у Заказчика, а также моделирования сложных проблемных ситуаций. В лаборатории Сервисного Центра моделируется участок реальной сети или системы Заказчика с аналогичными конфигурациями устройств. На данной модели проводятся необходимые, в зависимости от поставленной задачи, тесты. Такое тестирование позволяет заранее обнаружить возможные подводные камни или ошибки и избежать их проявления в рабочей системе, а также «отловить» плавающие проблемы в системе Заказчика, повышая, тем самым, надежность и доступность сервисов. </w:t>
            </w:r>
          </w:p>
        </w:tc>
      </w:tr>
      <w:tr w:rsidR="00FD1D81" w:rsidRPr="00FD1D81" w:rsidTr="00FD1D81">
        <w:trPr>
          <w:trHeight w:val="2293"/>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tabs>
                <w:tab w:val="center" w:pos="68"/>
                <w:tab w:val="center" w:pos="360"/>
              </w:tabs>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ab/>
            </w:r>
            <w:r w:rsidRPr="00FD1D81">
              <w:rPr>
                <w:rFonts w:ascii="Times New Roman" w:hAnsi="Times New Roman" w:cs="Times New Roman"/>
                <w:sz w:val="24"/>
                <w:szCs w:val="24"/>
              </w:rPr>
              <w:t>9.</w:t>
            </w:r>
            <w:r w:rsidRPr="00FD1D81">
              <w:rPr>
                <w:rFonts w:ascii="Times New Roman" w:eastAsia="Arial" w:hAnsi="Times New Roman" w:cs="Times New Roman"/>
                <w:sz w:val="24"/>
                <w:szCs w:val="24"/>
              </w:rPr>
              <w:t xml:space="preserve"> </w:t>
            </w:r>
            <w:r w:rsidRPr="00FD1D81">
              <w:rPr>
                <w:rFonts w:ascii="Times New Roman" w:eastAsia="Arial" w:hAnsi="Times New Roman" w:cs="Times New Roman"/>
                <w:sz w:val="24"/>
                <w:szCs w:val="24"/>
              </w:rPr>
              <w:tab/>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Выделенный сервисный инженер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2"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Выделенный сервисный инженер (или сервисная команда) отвечает за комплексное решение всех проблем Заказчика. Руководитель проектов сервисных операций, участвующий в работе команды, осуществляет контроль и координацию работ по сервисной поддержке. </w:t>
            </w:r>
          </w:p>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Услуга полезна тем, что в Сервисном Центре будут работать специалисты, хорошо знакомые со всей поддерживаемой системой Заказчика. При открытии заявки они смогут быстрее разобраться в проблеме, и, следовательно, быстрее решить ее. Кроме того, выделенный персонал оказывает неоценимую пользу при решении комплексных и взаимосвязанных проблем, что позволяет быстрее добиться решения задачи повышения доступности и стабильности системы. </w:t>
            </w:r>
          </w:p>
        </w:tc>
      </w:tr>
      <w:tr w:rsidR="00FD1D81" w:rsidRPr="00FD1D81" w:rsidTr="00FD1D81">
        <w:trPr>
          <w:trHeight w:val="840"/>
        </w:trPr>
        <w:tc>
          <w:tcPr>
            <w:tcW w:w="514" w:type="dxa"/>
            <w:tcBorders>
              <w:top w:val="single" w:sz="6" w:space="0" w:color="000000"/>
              <w:left w:val="single" w:sz="4" w:space="0" w:color="000000"/>
              <w:bottom w:val="single" w:sz="4" w:space="0" w:color="000000"/>
              <w:right w:val="single" w:sz="6" w:space="0" w:color="000000"/>
            </w:tcBorders>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sz w:val="24"/>
                <w:szCs w:val="24"/>
              </w:rPr>
              <w:t>10.</w:t>
            </w:r>
            <w:r w:rsidRPr="00FD1D81">
              <w:rPr>
                <w:rFonts w:ascii="Times New Roman" w:eastAsia="Arial" w:hAnsi="Times New Roman" w:cs="Times New Roman"/>
                <w:sz w:val="24"/>
                <w:szCs w:val="24"/>
              </w:rPr>
              <w:t xml:space="preserve"> </w:t>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4"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Проведение ИТ аудита, выработка рекомендаций по оптимизации системы </w:t>
            </w:r>
          </w:p>
        </w:tc>
        <w:tc>
          <w:tcPr>
            <w:tcW w:w="5922" w:type="dxa"/>
            <w:tcBorders>
              <w:top w:val="single" w:sz="6" w:space="0" w:color="000000"/>
              <w:left w:val="single" w:sz="6" w:space="0" w:color="000000"/>
              <w:bottom w:val="single" w:sz="4"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Плановые аудиты ИТ-системы проводятся 1 (один) раз в квартал. В рамках услуги проводится анализ эффективности функционирования и расширяемости сети, загрузки имеющихся ресурсов. Комплексный анализ архитектуры сети, передаваемого трафика, поиск "bottleneck" - </w:t>
            </w:r>
          </w:p>
        </w:tc>
      </w:tr>
      <w:tr w:rsidR="00FD1D81" w:rsidRPr="00FD1D81" w:rsidTr="00FD1D81">
        <w:trPr>
          <w:trHeight w:val="349"/>
        </w:trPr>
        <w:tc>
          <w:tcPr>
            <w:tcW w:w="514" w:type="dxa"/>
            <w:tcBorders>
              <w:top w:val="single" w:sz="4" w:space="0" w:color="000000"/>
              <w:left w:val="single" w:sz="4" w:space="0" w:color="000000"/>
              <w:bottom w:val="single" w:sz="6" w:space="0" w:color="000000"/>
              <w:right w:val="single" w:sz="6" w:space="0" w:color="000000"/>
            </w:tcBorders>
            <w:shd w:val="clear" w:color="auto" w:fill="D9D9D9"/>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b/>
                <w:sz w:val="24"/>
                <w:szCs w:val="24"/>
              </w:rPr>
              <w:t xml:space="preserve">№ </w:t>
            </w:r>
          </w:p>
        </w:tc>
        <w:tc>
          <w:tcPr>
            <w:tcW w:w="3418" w:type="dxa"/>
            <w:tcBorders>
              <w:top w:val="single" w:sz="4" w:space="0" w:color="000000"/>
              <w:left w:val="single" w:sz="6" w:space="0" w:color="000000"/>
              <w:bottom w:val="single" w:sz="6" w:space="0" w:color="000000"/>
              <w:right w:val="single" w:sz="6" w:space="0" w:color="000000"/>
            </w:tcBorders>
            <w:shd w:val="clear" w:color="auto" w:fill="D9D9D9"/>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b/>
                <w:sz w:val="24"/>
                <w:szCs w:val="24"/>
              </w:rPr>
              <w:t xml:space="preserve">Наименование услуги </w:t>
            </w:r>
          </w:p>
        </w:tc>
        <w:tc>
          <w:tcPr>
            <w:tcW w:w="5922" w:type="dxa"/>
            <w:tcBorders>
              <w:top w:val="single" w:sz="4" w:space="0" w:color="000000"/>
              <w:left w:val="single" w:sz="6" w:space="0" w:color="000000"/>
              <w:bottom w:val="single" w:sz="6" w:space="0" w:color="000000"/>
              <w:right w:val="single" w:sz="4" w:space="0" w:color="000000"/>
            </w:tcBorders>
            <w:shd w:val="clear" w:color="auto" w:fill="D9D9D9"/>
          </w:tcPr>
          <w:p w:rsidR="00FD1D81" w:rsidRPr="00FD1D81" w:rsidRDefault="00FD1D81" w:rsidP="00FD1D81">
            <w:pPr>
              <w:spacing w:line="259" w:lineRule="auto"/>
              <w:ind w:right="115"/>
              <w:jc w:val="center"/>
              <w:rPr>
                <w:rFonts w:ascii="Times New Roman" w:hAnsi="Times New Roman" w:cs="Times New Roman"/>
                <w:sz w:val="24"/>
                <w:szCs w:val="24"/>
              </w:rPr>
            </w:pPr>
            <w:r w:rsidRPr="00FD1D81">
              <w:rPr>
                <w:rFonts w:ascii="Times New Roman" w:hAnsi="Times New Roman" w:cs="Times New Roman"/>
                <w:b/>
                <w:sz w:val="24"/>
                <w:szCs w:val="24"/>
              </w:rPr>
              <w:t xml:space="preserve">Описание услуги </w:t>
            </w:r>
          </w:p>
        </w:tc>
      </w:tr>
      <w:tr w:rsidR="00FD1D81" w:rsidRPr="00FD1D81" w:rsidTr="00FD1D81">
        <w:trPr>
          <w:trHeight w:val="1466"/>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spacing w:after="160" w:line="259" w:lineRule="auto"/>
              <w:rPr>
                <w:rFonts w:ascii="Times New Roman" w:hAnsi="Times New Roman" w:cs="Times New Roman"/>
                <w:sz w:val="24"/>
                <w:szCs w:val="24"/>
              </w:rPr>
            </w:pPr>
          </w:p>
        </w:tc>
        <w:tc>
          <w:tcPr>
            <w:tcW w:w="3418" w:type="dxa"/>
            <w:tcBorders>
              <w:top w:val="single" w:sz="6" w:space="0" w:color="000000"/>
              <w:left w:val="single" w:sz="6" w:space="0" w:color="000000"/>
              <w:bottom w:val="single" w:sz="6" w:space="0" w:color="000000"/>
              <w:right w:val="single" w:sz="6" w:space="0" w:color="000000"/>
            </w:tcBorders>
          </w:tcPr>
          <w:p w:rsidR="00FD1D81" w:rsidRPr="00FD1D81" w:rsidRDefault="00FD1D81" w:rsidP="00FD1D81">
            <w:pPr>
              <w:spacing w:after="160" w:line="259" w:lineRule="auto"/>
              <w:ind w:right="142"/>
              <w:rPr>
                <w:rFonts w:ascii="Times New Roman" w:hAnsi="Times New Roman" w:cs="Times New Roman"/>
                <w:sz w:val="24"/>
                <w:szCs w:val="24"/>
              </w:rPr>
            </w:pP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0"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неустойчивых рабочих процессов, уязвимостей и неисправностей.  После проведения экспертизы Заказчику представляется экспертное заключение, содержащее аналитический отчет и рекомендации по устранению проблем. </w:t>
            </w:r>
          </w:p>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Дополнительно может быть оказана услуга оптимизации инфраструктуры сети с целью повышения устойчивости Системы и снижения числа простоев. </w:t>
            </w:r>
          </w:p>
        </w:tc>
      </w:tr>
      <w:tr w:rsidR="00FD1D81" w:rsidRPr="00FD1D81" w:rsidTr="00FD1D81">
        <w:trPr>
          <w:trHeight w:val="636"/>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sz w:val="24"/>
                <w:szCs w:val="24"/>
              </w:rPr>
              <w:t>11.</w:t>
            </w:r>
            <w:r w:rsidRPr="00FD1D81">
              <w:rPr>
                <w:rFonts w:ascii="Times New Roman" w:eastAsia="Arial" w:hAnsi="Times New Roman" w:cs="Times New Roman"/>
                <w:sz w:val="24"/>
                <w:szCs w:val="24"/>
              </w:rPr>
              <w:t xml:space="preserve"> </w:t>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Настройка системы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Осуществляется проведение работ по восстановлению работоспособности, настройке и инсталляции ПО, оборудования и сетевых конфигураций, выполнение процедур миграции данных согласно требованиям заказчика </w:t>
            </w:r>
          </w:p>
        </w:tc>
      </w:tr>
      <w:tr w:rsidR="00FD1D81" w:rsidRPr="00FD1D81" w:rsidTr="00FD1D81">
        <w:trPr>
          <w:trHeight w:val="962"/>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sz w:val="24"/>
                <w:szCs w:val="24"/>
              </w:rPr>
              <w:t>12.</w:t>
            </w:r>
            <w:r w:rsidRPr="00FD1D81">
              <w:rPr>
                <w:rFonts w:ascii="Times New Roman" w:eastAsia="Arial" w:hAnsi="Times New Roman" w:cs="Times New Roman"/>
                <w:sz w:val="24"/>
                <w:szCs w:val="24"/>
              </w:rPr>
              <w:t xml:space="preserve"> </w:t>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Адаптация регламента экстренного реагирования по проблемам 1,2 приоритетов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Заказчику будет предоставлен специально адаптированный под его нужды регламент экстренных действий в случае возникновения ошибок 1, 2 уровня классификации, позволяющий в течение 15 минут безопасно восстановить работу основных системных сервисов. </w:t>
            </w:r>
          </w:p>
        </w:tc>
      </w:tr>
      <w:tr w:rsidR="00FD1D81" w:rsidRPr="00FD1D81" w:rsidTr="00FD1D81">
        <w:trPr>
          <w:trHeight w:val="843"/>
        </w:trPr>
        <w:tc>
          <w:tcPr>
            <w:tcW w:w="514" w:type="dxa"/>
            <w:tcBorders>
              <w:top w:val="single" w:sz="6" w:space="0" w:color="000000"/>
              <w:left w:val="single" w:sz="4" w:space="0" w:color="000000"/>
              <w:bottom w:val="single" w:sz="6" w:space="0" w:color="000000"/>
              <w:right w:val="single" w:sz="6" w:space="0" w:color="000000"/>
            </w:tcBorders>
          </w:tcPr>
          <w:p w:rsidR="00FD1D81" w:rsidRPr="00FD1D81" w:rsidRDefault="00FD1D81" w:rsidP="004C44FF">
            <w:pPr>
              <w:spacing w:line="259" w:lineRule="auto"/>
              <w:ind w:right="106"/>
              <w:jc w:val="center"/>
              <w:rPr>
                <w:rFonts w:ascii="Times New Roman" w:hAnsi="Times New Roman" w:cs="Times New Roman"/>
                <w:sz w:val="24"/>
                <w:szCs w:val="24"/>
              </w:rPr>
            </w:pPr>
            <w:r w:rsidRPr="00FD1D81">
              <w:rPr>
                <w:rFonts w:ascii="Times New Roman" w:hAnsi="Times New Roman" w:cs="Times New Roman"/>
                <w:sz w:val="24"/>
                <w:szCs w:val="24"/>
              </w:rPr>
              <w:t>1</w:t>
            </w:r>
            <w:r w:rsidR="004C44FF">
              <w:rPr>
                <w:rFonts w:ascii="Times New Roman" w:hAnsi="Times New Roman" w:cs="Times New Roman"/>
                <w:sz w:val="24"/>
                <w:szCs w:val="24"/>
              </w:rPr>
              <w:t>3</w:t>
            </w:r>
            <w:r w:rsidRPr="00FD1D81">
              <w:rPr>
                <w:rFonts w:ascii="Times New Roman" w:hAnsi="Times New Roman" w:cs="Times New Roman"/>
                <w:sz w:val="24"/>
                <w:szCs w:val="24"/>
              </w:rPr>
              <w:t xml:space="preserve">. </w:t>
            </w:r>
          </w:p>
        </w:tc>
        <w:tc>
          <w:tcPr>
            <w:tcW w:w="3418" w:type="dxa"/>
            <w:tcBorders>
              <w:top w:val="single" w:sz="6" w:space="0" w:color="000000"/>
              <w:left w:val="single" w:sz="6" w:space="0" w:color="000000"/>
              <w:bottom w:val="single" w:sz="6" w:space="0" w:color="000000"/>
              <w:right w:val="single" w:sz="6" w:space="0" w:color="000000"/>
            </w:tcBorders>
            <w:vAlign w:val="center"/>
          </w:tcPr>
          <w:p w:rsidR="00FD1D81" w:rsidRPr="00FD1D81" w:rsidRDefault="00FD1D81" w:rsidP="00FD1D81">
            <w:pPr>
              <w:spacing w:line="259" w:lineRule="auto"/>
              <w:ind w:right="142"/>
              <w:rPr>
                <w:rFonts w:ascii="Times New Roman" w:hAnsi="Times New Roman" w:cs="Times New Roman"/>
                <w:sz w:val="24"/>
                <w:szCs w:val="24"/>
              </w:rPr>
            </w:pPr>
            <w:r w:rsidRPr="00FD1D81">
              <w:rPr>
                <w:rFonts w:ascii="Times New Roman" w:hAnsi="Times New Roman" w:cs="Times New Roman"/>
                <w:sz w:val="24"/>
                <w:szCs w:val="24"/>
              </w:rPr>
              <w:t xml:space="preserve">Предоставление минорных обновлений ПО </w:t>
            </w:r>
          </w:p>
        </w:tc>
        <w:tc>
          <w:tcPr>
            <w:tcW w:w="5922" w:type="dxa"/>
            <w:tcBorders>
              <w:top w:val="single" w:sz="6" w:space="0" w:color="000000"/>
              <w:left w:val="single" w:sz="6" w:space="0" w:color="000000"/>
              <w:bottom w:val="single" w:sz="6" w:space="0" w:color="000000"/>
              <w:right w:val="single" w:sz="4" w:space="0" w:color="000000"/>
            </w:tcBorders>
          </w:tcPr>
          <w:p w:rsidR="00FD1D81" w:rsidRPr="00FD1D81" w:rsidRDefault="00FD1D81" w:rsidP="00FD1D81">
            <w:pPr>
              <w:spacing w:line="259" w:lineRule="auto"/>
              <w:ind w:right="115"/>
              <w:rPr>
                <w:rFonts w:ascii="Times New Roman" w:hAnsi="Times New Roman" w:cs="Times New Roman"/>
                <w:sz w:val="24"/>
                <w:szCs w:val="24"/>
              </w:rPr>
            </w:pPr>
            <w:r w:rsidRPr="00FD1D81">
              <w:rPr>
                <w:rFonts w:ascii="Times New Roman" w:hAnsi="Times New Roman" w:cs="Times New Roman"/>
                <w:sz w:val="24"/>
                <w:szCs w:val="24"/>
              </w:rPr>
              <w:t xml:space="preserve">Предоставлении дистрибутивов программного обеспечения минорных версий (содержащих исправления ошибок предыдущих версий) </w:t>
            </w:r>
          </w:p>
        </w:tc>
      </w:tr>
    </w:tbl>
    <w:p w:rsidR="00FD1D81" w:rsidRPr="00FD1D81" w:rsidRDefault="00FD1D81" w:rsidP="00FD1D81">
      <w:pPr>
        <w:spacing w:after="32"/>
        <w:rPr>
          <w:rFonts w:ascii="Times New Roman" w:hAnsi="Times New Roman" w:cs="Times New Roman"/>
          <w:sz w:val="24"/>
          <w:szCs w:val="24"/>
        </w:rPr>
      </w:pPr>
      <w:r w:rsidRPr="00FD1D81">
        <w:rPr>
          <w:rFonts w:ascii="Times New Roman" w:hAnsi="Times New Roman" w:cs="Times New Roman"/>
          <w:sz w:val="24"/>
          <w:szCs w:val="24"/>
        </w:rPr>
        <w:t xml:space="preserve"> </w:t>
      </w:r>
    </w:p>
    <w:p w:rsidR="00FD1D81" w:rsidRPr="00FD1D81" w:rsidRDefault="00FD1D81" w:rsidP="00FD1D81">
      <w:pPr>
        <w:pStyle w:val="20"/>
        <w:spacing w:after="256"/>
        <w:jc w:val="center"/>
        <w:rPr>
          <w:rFonts w:ascii="Times New Roman" w:hAnsi="Times New Roman"/>
          <w:sz w:val="24"/>
          <w:szCs w:val="24"/>
        </w:rPr>
      </w:pPr>
      <w:r w:rsidRPr="00FD1D81">
        <w:rPr>
          <w:rFonts w:ascii="Times New Roman" w:hAnsi="Times New Roman"/>
          <w:sz w:val="24"/>
          <w:szCs w:val="24"/>
        </w:rPr>
        <w:t>3.</w:t>
      </w:r>
      <w:r w:rsidRPr="00FD1D81">
        <w:rPr>
          <w:rFonts w:ascii="Times New Roman" w:eastAsia="Arial" w:hAnsi="Times New Roman"/>
          <w:sz w:val="24"/>
          <w:szCs w:val="24"/>
        </w:rPr>
        <w:t xml:space="preserve"> </w:t>
      </w:r>
      <w:r w:rsidRPr="00FD1D81">
        <w:rPr>
          <w:rFonts w:ascii="Times New Roman" w:hAnsi="Times New Roman"/>
          <w:sz w:val="24"/>
          <w:szCs w:val="24"/>
        </w:rPr>
        <w:t>ПАРАМЕТРЫ КАЧЕСТВА ОКАЗАНИЯ УСЛУГ</w:t>
      </w:r>
    </w:p>
    <w:p w:rsidR="00FD1D81" w:rsidRPr="00FD1D81" w:rsidRDefault="00FD1D81" w:rsidP="00FD1D81">
      <w:pPr>
        <w:pStyle w:val="3"/>
        <w:spacing w:after="199"/>
        <w:rPr>
          <w:rFonts w:ascii="Times New Roman" w:hAnsi="Times New Roman"/>
        </w:rPr>
      </w:pPr>
      <w:r w:rsidRPr="00FD1D81">
        <w:rPr>
          <w:rFonts w:ascii="Times New Roman" w:hAnsi="Times New Roman"/>
        </w:rPr>
        <w:t>3.1</w:t>
      </w:r>
      <w:r w:rsidRPr="00FD1D81">
        <w:rPr>
          <w:rFonts w:ascii="Times New Roman" w:eastAsia="Arial" w:hAnsi="Times New Roman"/>
        </w:rPr>
        <w:t xml:space="preserve"> </w:t>
      </w:r>
      <w:r w:rsidRPr="00FD1D81">
        <w:rPr>
          <w:rFonts w:ascii="Times New Roman" w:hAnsi="Times New Roman"/>
        </w:rPr>
        <w:t xml:space="preserve">Система приоритетов запросов на сервисное обслуживание </w:t>
      </w:r>
    </w:p>
    <w:p w:rsidR="00FD1D81" w:rsidRPr="00FD1D81" w:rsidRDefault="00FD1D81" w:rsidP="00FD1D81">
      <w:pPr>
        <w:spacing w:line="276" w:lineRule="auto"/>
        <w:ind w:right="66" w:firstLine="427"/>
        <w:rPr>
          <w:rFonts w:ascii="Times New Roman" w:hAnsi="Times New Roman" w:cs="Times New Roman"/>
          <w:sz w:val="24"/>
          <w:szCs w:val="24"/>
        </w:rPr>
      </w:pPr>
      <w:r w:rsidRPr="00FD1D81">
        <w:rPr>
          <w:rFonts w:ascii="Times New Roman" w:hAnsi="Times New Roman" w:cs="Times New Roman"/>
          <w:sz w:val="24"/>
          <w:szCs w:val="24"/>
        </w:rPr>
        <w:t xml:space="preserve">Используется система приоритетов. </w:t>
      </w:r>
    </w:p>
    <w:p w:rsidR="00FD1D81" w:rsidRPr="00FD1D81" w:rsidRDefault="00FD1D81" w:rsidP="008966C0">
      <w:pPr>
        <w:spacing w:line="276" w:lineRule="auto"/>
        <w:ind w:right="66" w:firstLine="427"/>
        <w:jc w:val="both"/>
        <w:rPr>
          <w:rFonts w:ascii="Times New Roman" w:hAnsi="Times New Roman" w:cs="Times New Roman"/>
          <w:sz w:val="24"/>
          <w:szCs w:val="24"/>
        </w:rPr>
      </w:pPr>
      <w:r w:rsidRPr="00FD1D81">
        <w:rPr>
          <w:rFonts w:ascii="Times New Roman" w:hAnsi="Times New Roman" w:cs="Times New Roman"/>
          <w:sz w:val="24"/>
          <w:szCs w:val="24"/>
        </w:rPr>
        <w:t xml:space="preserve">Для объективной оценки очередности исполнения запросов и ограничения сроков их выполнения Исполнитель использует 4 (четыре) приоритета запросов.  </w:t>
      </w:r>
    </w:p>
    <w:p w:rsidR="00FD1D81" w:rsidRPr="00FD1D81" w:rsidRDefault="00FD1D81" w:rsidP="008966C0">
      <w:pPr>
        <w:spacing w:line="276" w:lineRule="auto"/>
        <w:ind w:right="66" w:firstLine="425"/>
        <w:jc w:val="both"/>
        <w:rPr>
          <w:rFonts w:ascii="Times New Roman" w:hAnsi="Times New Roman" w:cs="Times New Roman"/>
          <w:sz w:val="24"/>
          <w:szCs w:val="24"/>
        </w:rPr>
      </w:pPr>
      <w:r w:rsidRPr="00FD1D81">
        <w:rPr>
          <w:rFonts w:ascii="Times New Roman" w:hAnsi="Times New Roman" w:cs="Times New Roman"/>
          <w:sz w:val="24"/>
          <w:szCs w:val="24"/>
        </w:rPr>
        <w:t xml:space="preserve">Приоритет Обращения устанавливается Ответственным контактным лицом Заказчика при регистрации Обращения. При регистрации обращений с Приоритетами 1 и 2, контактное лицо Заказчика обязано аргументировать причину присвоения обращению данных Приоритетов. При принятии Обращения Приоритет может быть изменен Исполнителем при наличии к тому достаточных оснований.   </w:t>
      </w:r>
    </w:p>
    <w:p w:rsidR="00FD1D81" w:rsidRPr="00FD1D81" w:rsidRDefault="00FD1D81" w:rsidP="008966C0">
      <w:pPr>
        <w:spacing w:line="276" w:lineRule="auto"/>
        <w:ind w:right="66" w:firstLine="425"/>
        <w:jc w:val="both"/>
        <w:rPr>
          <w:rFonts w:ascii="Times New Roman" w:hAnsi="Times New Roman" w:cs="Times New Roman"/>
          <w:sz w:val="24"/>
          <w:szCs w:val="24"/>
        </w:rPr>
      </w:pPr>
      <w:r w:rsidRPr="00FD1D81">
        <w:rPr>
          <w:rFonts w:ascii="Times New Roman" w:hAnsi="Times New Roman" w:cs="Times New Roman"/>
          <w:sz w:val="24"/>
          <w:szCs w:val="24"/>
        </w:rPr>
        <w:t>Приоритет</w:t>
      </w:r>
      <w:r w:rsidRPr="00FD1D81">
        <w:rPr>
          <w:rFonts w:ascii="Times New Roman" w:hAnsi="Times New Roman" w:cs="Times New Roman"/>
          <w:i/>
          <w:sz w:val="24"/>
          <w:szCs w:val="24"/>
        </w:rPr>
        <w:t xml:space="preserve"> </w:t>
      </w:r>
      <w:r w:rsidRPr="00FD1D81">
        <w:rPr>
          <w:rFonts w:ascii="Times New Roman" w:hAnsi="Times New Roman" w:cs="Times New Roman"/>
          <w:sz w:val="24"/>
          <w:szCs w:val="24"/>
        </w:rPr>
        <w:t>Обращения</w:t>
      </w:r>
      <w:r w:rsidRPr="00FD1D81">
        <w:rPr>
          <w:rFonts w:ascii="Times New Roman" w:hAnsi="Times New Roman" w:cs="Times New Roman"/>
          <w:i/>
          <w:sz w:val="24"/>
          <w:szCs w:val="24"/>
        </w:rPr>
        <w:t xml:space="preserve"> </w:t>
      </w:r>
      <w:r w:rsidRPr="00FD1D81">
        <w:rPr>
          <w:rFonts w:ascii="Times New Roman" w:hAnsi="Times New Roman" w:cs="Times New Roman"/>
          <w:sz w:val="24"/>
          <w:szCs w:val="24"/>
        </w:rPr>
        <w:t xml:space="preserve">подразумевает критичность описанной в Обращении проблемы на текущий момент времени. Таким образом, в случае появления Обращения с Приоритетом 1 или Приоритетом 2 после предоставления временного решения проблемы или принятия других мер по минимизации её критичности, приоритет может быть изменен на Приоритет 3 или Приоритет 4.  </w:t>
      </w:r>
    </w:p>
    <w:p w:rsidR="00FD1D81" w:rsidRPr="00FD1D81" w:rsidRDefault="00FD1D81" w:rsidP="008966C0">
      <w:pPr>
        <w:spacing w:line="276" w:lineRule="auto"/>
        <w:ind w:right="66" w:firstLine="425"/>
        <w:jc w:val="both"/>
        <w:rPr>
          <w:rFonts w:ascii="Times New Roman" w:hAnsi="Times New Roman" w:cs="Times New Roman"/>
          <w:sz w:val="24"/>
          <w:szCs w:val="24"/>
        </w:rPr>
      </w:pPr>
      <w:r w:rsidRPr="00FD1D81">
        <w:rPr>
          <w:rFonts w:ascii="Times New Roman" w:hAnsi="Times New Roman" w:cs="Times New Roman"/>
          <w:sz w:val="24"/>
          <w:szCs w:val="24"/>
        </w:rPr>
        <w:t xml:space="preserve">Приоритет 1 может быть понижен при отсутствии ответов Заказчика на запросы от службы технической поддержки в течение 3-х часов. </w:t>
      </w:r>
    </w:p>
    <w:p w:rsidR="00FD1D81" w:rsidRPr="00FD1D81" w:rsidRDefault="00FD1D81" w:rsidP="008966C0">
      <w:pPr>
        <w:spacing w:after="1" w:line="276" w:lineRule="auto"/>
        <w:ind w:firstLine="425"/>
        <w:jc w:val="both"/>
        <w:rPr>
          <w:rFonts w:ascii="Times New Roman" w:hAnsi="Times New Roman" w:cs="Times New Roman"/>
          <w:sz w:val="24"/>
          <w:szCs w:val="24"/>
        </w:rPr>
      </w:pPr>
      <w:r w:rsidRPr="00FD1D81">
        <w:rPr>
          <w:rFonts w:ascii="Times New Roman" w:hAnsi="Times New Roman" w:cs="Times New Roman"/>
          <w:sz w:val="24"/>
          <w:szCs w:val="24"/>
        </w:rPr>
        <w:lastRenderedPageBreak/>
        <w:t xml:space="preserve">Изменение уровня Приоритета производится по согласованию Сторон в установленный Срок реагирования на запрос при его поступлении и далее по мере снижения критичности неисправности Системы согласно нижеследующей таблице, устанавливающей классификацию Обращений: </w:t>
      </w:r>
    </w:p>
    <w:tbl>
      <w:tblPr>
        <w:tblStyle w:val="TableGrid"/>
        <w:tblW w:w="9498" w:type="dxa"/>
        <w:tblInd w:w="-5" w:type="dxa"/>
        <w:tblLayout w:type="fixed"/>
        <w:tblCellMar>
          <w:top w:w="40" w:type="dxa"/>
          <w:left w:w="107" w:type="dxa"/>
          <w:right w:w="53" w:type="dxa"/>
        </w:tblCellMar>
        <w:tblLook w:val="04A0" w:firstRow="1" w:lastRow="0" w:firstColumn="1" w:lastColumn="0" w:noHBand="0" w:noVBand="1"/>
      </w:tblPr>
      <w:tblGrid>
        <w:gridCol w:w="567"/>
        <w:gridCol w:w="1560"/>
        <w:gridCol w:w="1559"/>
        <w:gridCol w:w="3118"/>
        <w:gridCol w:w="2694"/>
      </w:tblGrid>
      <w:tr w:rsidR="00FD1D81" w:rsidRPr="00FD1D81" w:rsidTr="00FD1D81">
        <w:trPr>
          <w:trHeight w:val="292"/>
        </w:trPr>
        <w:tc>
          <w:tcPr>
            <w:tcW w:w="567"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sz w:val="24"/>
                <w:szCs w:val="24"/>
              </w:rPr>
              <w:t xml:space="preserve"> </w:t>
            </w:r>
            <w:r w:rsidRPr="00FD1D81">
              <w:rPr>
                <w:rFonts w:ascii="Times New Roman" w:hAnsi="Times New Roman" w:cs="Times New Roman"/>
                <w:b/>
                <w:sz w:val="24"/>
                <w:szCs w:val="24"/>
              </w:rPr>
              <w:t xml:space="preserve">№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b/>
                <w:sz w:val="24"/>
                <w:szCs w:val="24"/>
              </w:rPr>
              <w:t xml:space="preserve">Приоритет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hAnsi="Times New Roman" w:cs="Times New Roman"/>
                <w:b/>
                <w:sz w:val="24"/>
                <w:szCs w:val="24"/>
              </w:rPr>
              <w:t xml:space="preserve">Значимость </w:t>
            </w:r>
          </w:p>
        </w:tc>
        <w:tc>
          <w:tcPr>
            <w:tcW w:w="3118"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59" w:lineRule="auto"/>
              <w:ind w:right="53"/>
              <w:jc w:val="center"/>
              <w:rPr>
                <w:rFonts w:ascii="Times New Roman" w:hAnsi="Times New Roman" w:cs="Times New Roman"/>
                <w:sz w:val="24"/>
                <w:szCs w:val="24"/>
              </w:rPr>
            </w:pPr>
            <w:r w:rsidRPr="00FD1D81">
              <w:rPr>
                <w:rFonts w:ascii="Times New Roman" w:hAnsi="Times New Roman" w:cs="Times New Roman"/>
                <w:b/>
                <w:sz w:val="24"/>
                <w:szCs w:val="24"/>
              </w:rPr>
              <w:t xml:space="preserve">Описание </w:t>
            </w:r>
          </w:p>
        </w:tc>
        <w:tc>
          <w:tcPr>
            <w:tcW w:w="2694"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59" w:lineRule="auto"/>
              <w:ind w:right="52"/>
              <w:jc w:val="center"/>
              <w:rPr>
                <w:rFonts w:ascii="Times New Roman" w:hAnsi="Times New Roman" w:cs="Times New Roman"/>
                <w:sz w:val="24"/>
                <w:szCs w:val="24"/>
              </w:rPr>
            </w:pPr>
            <w:r w:rsidRPr="00FD1D81">
              <w:rPr>
                <w:rFonts w:ascii="Times New Roman" w:hAnsi="Times New Roman" w:cs="Times New Roman"/>
                <w:b/>
                <w:sz w:val="24"/>
                <w:szCs w:val="24"/>
              </w:rPr>
              <w:t xml:space="preserve">Пример </w:t>
            </w:r>
          </w:p>
        </w:tc>
      </w:tr>
      <w:tr w:rsidR="00FD1D81" w:rsidRPr="00FD1D81" w:rsidTr="00FD1D81">
        <w:trPr>
          <w:trHeight w:val="1110"/>
        </w:trPr>
        <w:tc>
          <w:tcPr>
            <w:tcW w:w="567"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3"/>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1. </w:t>
            </w:r>
          </w:p>
        </w:tc>
        <w:tc>
          <w:tcPr>
            <w:tcW w:w="1560"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2"/>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Приоритет 1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4"/>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Критичный </w:t>
            </w:r>
          </w:p>
        </w:tc>
        <w:tc>
          <w:tcPr>
            <w:tcW w:w="3118"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line="259" w:lineRule="auto"/>
              <w:ind w:right="56"/>
              <w:rPr>
                <w:rFonts w:ascii="Times New Roman" w:hAnsi="Times New Roman" w:cs="Times New Roman"/>
                <w:sz w:val="24"/>
                <w:szCs w:val="24"/>
              </w:rPr>
            </w:pPr>
            <w:r w:rsidRPr="00FD1D81">
              <w:rPr>
                <w:rFonts w:ascii="Times New Roman" w:eastAsia="Calibri" w:hAnsi="Times New Roman" w:cs="Times New Roman"/>
                <w:sz w:val="24"/>
                <w:szCs w:val="24"/>
              </w:rPr>
              <w:t xml:space="preserve">Критический отказ с ущербом для обслуживания, который приводит к прекращению функционирования Системы или значительному ухудшению качества услуг, оказываемых клиентам. </w:t>
            </w:r>
          </w:p>
        </w:tc>
        <w:tc>
          <w:tcPr>
            <w:tcW w:w="2694"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after="1"/>
              <w:ind w:right="54"/>
              <w:rPr>
                <w:rFonts w:ascii="Times New Roman" w:hAnsi="Times New Roman" w:cs="Times New Roman"/>
                <w:sz w:val="24"/>
                <w:szCs w:val="24"/>
              </w:rPr>
            </w:pPr>
            <w:r w:rsidRPr="00FD1D81">
              <w:rPr>
                <w:rFonts w:ascii="Times New Roman" w:eastAsia="Calibri" w:hAnsi="Times New Roman" w:cs="Times New Roman"/>
                <w:sz w:val="24"/>
                <w:szCs w:val="24"/>
              </w:rPr>
              <w:t xml:space="preserve">Произошла остановка работы одного или нескольких основных технологических процессов </w:t>
            </w:r>
          </w:p>
          <w:p w:rsidR="00FD1D81" w:rsidRPr="00FD1D81" w:rsidRDefault="00FD1D81" w:rsidP="00FD1D81">
            <w:pPr>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Заказчика. </w:t>
            </w:r>
          </w:p>
        </w:tc>
      </w:tr>
      <w:tr w:rsidR="00FD1D81" w:rsidRPr="00FD1D81" w:rsidTr="00FD1D81">
        <w:trPr>
          <w:trHeight w:val="1549"/>
        </w:trPr>
        <w:tc>
          <w:tcPr>
            <w:tcW w:w="567"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3"/>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2. </w:t>
            </w:r>
          </w:p>
        </w:tc>
        <w:tc>
          <w:tcPr>
            <w:tcW w:w="1560"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2"/>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Приоритет 2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4"/>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Высокий </w:t>
            </w:r>
          </w:p>
        </w:tc>
        <w:tc>
          <w:tcPr>
            <w:tcW w:w="3118"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line="259" w:lineRule="auto"/>
              <w:ind w:right="56"/>
              <w:rPr>
                <w:rFonts w:ascii="Times New Roman" w:hAnsi="Times New Roman" w:cs="Times New Roman"/>
                <w:sz w:val="24"/>
                <w:szCs w:val="24"/>
              </w:rPr>
            </w:pPr>
            <w:r w:rsidRPr="00FD1D81">
              <w:rPr>
                <w:rFonts w:ascii="Times New Roman" w:eastAsia="Calibri" w:hAnsi="Times New Roman" w:cs="Times New Roman"/>
                <w:sz w:val="24"/>
                <w:szCs w:val="24"/>
              </w:rPr>
              <w:t xml:space="preserve">Значительная неисправность, приводящая к снижению заявленных возможностей Системы, уровня ее безопасности или устойчивости, ухудшению качества обслуживания, заявленной функциональности или нарушению управляемости Системой. </w:t>
            </w:r>
          </w:p>
        </w:tc>
        <w:tc>
          <w:tcPr>
            <w:tcW w:w="2694"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5"/>
              <w:rPr>
                <w:rFonts w:ascii="Times New Roman" w:hAnsi="Times New Roman" w:cs="Times New Roman"/>
                <w:sz w:val="24"/>
                <w:szCs w:val="24"/>
              </w:rPr>
            </w:pPr>
            <w:r w:rsidRPr="00FD1D81">
              <w:rPr>
                <w:rFonts w:ascii="Times New Roman" w:eastAsia="Calibri" w:hAnsi="Times New Roman" w:cs="Times New Roman"/>
                <w:sz w:val="24"/>
                <w:szCs w:val="24"/>
              </w:rPr>
              <w:t xml:space="preserve">Проблемы, наличие которых влечет за собой угрозу остановки работы основных технологических процессов Заказчика. </w:t>
            </w:r>
          </w:p>
        </w:tc>
      </w:tr>
      <w:tr w:rsidR="00FD1D81" w:rsidRPr="00FD1D81" w:rsidTr="00FD1D81">
        <w:trPr>
          <w:trHeight w:val="888"/>
        </w:trPr>
        <w:tc>
          <w:tcPr>
            <w:tcW w:w="567"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3"/>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3. </w:t>
            </w:r>
          </w:p>
        </w:tc>
        <w:tc>
          <w:tcPr>
            <w:tcW w:w="1560"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2"/>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Приоритет 3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6"/>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Средний </w:t>
            </w:r>
          </w:p>
        </w:tc>
        <w:tc>
          <w:tcPr>
            <w:tcW w:w="3118"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6"/>
              <w:rPr>
                <w:rFonts w:ascii="Times New Roman" w:hAnsi="Times New Roman" w:cs="Times New Roman"/>
                <w:sz w:val="24"/>
                <w:szCs w:val="24"/>
              </w:rPr>
            </w:pPr>
            <w:r w:rsidRPr="00FD1D81">
              <w:rPr>
                <w:rFonts w:ascii="Times New Roman" w:eastAsia="Calibri" w:hAnsi="Times New Roman" w:cs="Times New Roman"/>
                <w:sz w:val="24"/>
                <w:szCs w:val="24"/>
              </w:rPr>
              <w:t xml:space="preserve">Неисправность, не затрагивающая качество услуг, набор выполняемых функций или нормальное функционирование Системы. </w:t>
            </w:r>
          </w:p>
        </w:tc>
        <w:tc>
          <w:tcPr>
            <w:tcW w:w="2694"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after="1"/>
              <w:ind w:right="54"/>
              <w:rPr>
                <w:rFonts w:ascii="Times New Roman" w:hAnsi="Times New Roman" w:cs="Times New Roman"/>
                <w:sz w:val="24"/>
                <w:szCs w:val="24"/>
              </w:rPr>
            </w:pPr>
            <w:r w:rsidRPr="00FD1D81">
              <w:rPr>
                <w:rFonts w:ascii="Times New Roman" w:eastAsia="Calibri" w:hAnsi="Times New Roman" w:cs="Times New Roman"/>
                <w:sz w:val="24"/>
                <w:szCs w:val="24"/>
              </w:rPr>
              <w:t xml:space="preserve">Некритичные проблемы, не оказывающие существенного влияния на ведение бизнеса </w:t>
            </w:r>
          </w:p>
          <w:p w:rsidR="00FD1D81" w:rsidRPr="00FD1D81" w:rsidRDefault="00FD1D81" w:rsidP="00FD1D81">
            <w:pPr>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Заказчика. </w:t>
            </w:r>
          </w:p>
        </w:tc>
      </w:tr>
      <w:tr w:rsidR="00FD1D81" w:rsidRPr="00FD1D81" w:rsidTr="00FD1D81">
        <w:trPr>
          <w:trHeight w:val="2868"/>
        </w:trPr>
        <w:tc>
          <w:tcPr>
            <w:tcW w:w="567"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3"/>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4. </w:t>
            </w:r>
          </w:p>
        </w:tc>
        <w:tc>
          <w:tcPr>
            <w:tcW w:w="1560"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2"/>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Приоритет 4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ind w:right="56"/>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Низкий </w:t>
            </w:r>
          </w:p>
        </w:tc>
        <w:tc>
          <w:tcPr>
            <w:tcW w:w="3118"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Запросы на обслуживание </w:t>
            </w:r>
          </w:p>
        </w:tc>
        <w:tc>
          <w:tcPr>
            <w:tcW w:w="2694"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ind w:right="54"/>
              <w:rPr>
                <w:rFonts w:ascii="Times New Roman" w:hAnsi="Times New Roman" w:cs="Times New Roman"/>
                <w:sz w:val="24"/>
                <w:szCs w:val="24"/>
              </w:rPr>
            </w:pPr>
            <w:r w:rsidRPr="00FD1D81">
              <w:rPr>
                <w:rFonts w:ascii="Times New Roman" w:eastAsia="Calibri" w:hAnsi="Times New Roman" w:cs="Times New Roman"/>
                <w:sz w:val="24"/>
                <w:szCs w:val="24"/>
              </w:rPr>
              <w:t xml:space="preserve">Консультационные запросы, запросы на предоставление дополнительной документации, помощь в инсталляции, настройке или эксплуатации Системы, а также проблемы, наличие которых не влечёт за собой остановку работы основных технологических процедур работы Заказчика, и решение которых может быть </w:t>
            </w:r>
            <w:r w:rsidRPr="00FD1D81">
              <w:rPr>
                <w:rFonts w:ascii="Times New Roman" w:eastAsia="Calibri" w:hAnsi="Times New Roman" w:cs="Times New Roman"/>
                <w:sz w:val="24"/>
                <w:szCs w:val="24"/>
              </w:rPr>
              <w:lastRenderedPageBreak/>
              <w:t xml:space="preserve">отложено до момента выхода нового релиза программного обеспечения </w:t>
            </w:r>
          </w:p>
          <w:p w:rsidR="00FD1D81" w:rsidRPr="00FD1D81" w:rsidRDefault="00FD1D81" w:rsidP="00FD1D81">
            <w:pPr>
              <w:spacing w:line="259"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Системы. </w:t>
            </w:r>
          </w:p>
        </w:tc>
      </w:tr>
    </w:tbl>
    <w:p w:rsidR="00FD1D81" w:rsidRPr="00FD1D81" w:rsidRDefault="00FD1D81" w:rsidP="00FD1D81">
      <w:pPr>
        <w:pStyle w:val="3"/>
        <w:spacing w:after="247"/>
        <w:ind w:firstLine="128"/>
        <w:rPr>
          <w:rFonts w:ascii="Times New Roman" w:hAnsi="Times New Roman"/>
        </w:rPr>
      </w:pPr>
      <w:r w:rsidRPr="00FD1D81">
        <w:rPr>
          <w:rFonts w:ascii="Times New Roman" w:hAnsi="Times New Roman"/>
        </w:rPr>
        <w:lastRenderedPageBreak/>
        <w:t>3.2</w:t>
      </w:r>
      <w:r w:rsidRPr="00FD1D81">
        <w:rPr>
          <w:rFonts w:ascii="Times New Roman" w:eastAsia="Arial" w:hAnsi="Times New Roman"/>
        </w:rPr>
        <w:t xml:space="preserve"> </w:t>
      </w:r>
      <w:r w:rsidRPr="00FD1D81">
        <w:rPr>
          <w:rFonts w:ascii="Times New Roman" w:hAnsi="Times New Roman"/>
        </w:rPr>
        <w:t xml:space="preserve">Сроки обработки запросов в зависимости от приоритета </w:t>
      </w:r>
    </w:p>
    <w:p w:rsidR="00FD1D81" w:rsidRPr="00FD1D81" w:rsidRDefault="00FD1D81" w:rsidP="00FD1D81">
      <w:pPr>
        <w:spacing w:line="276" w:lineRule="auto"/>
        <w:ind w:right="66" w:firstLine="566"/>
        <w:rPr>
          <w:rFonts w:ascii="Times New Roman" w:hAnsi="Times New Roman" w:cs="Times New Roman"/>
          <w:sz w:val="24"/>
          <w:szCs w:val="24"/>
        </w:rPr>
      </w:pPr>
      <w:r w:rsidRPr="00FD1D81">
        <w:rPr>
          <w:rFonts w:ascii="Times New Roman" w:hAnsi="Times New Roman" w:cs="Times New Roman"/>
          <w:sz w:val="24"/>
          <w:szCs w:val="24"/>
        </w:rPr>
        <w:t xml:space="preserve">Исполнитель гарантирует указанные в таблице сроки реакции и обработки запросов пользователей Заказчика в зависимости от приоритетов запросов, для всех указанных в пункте 2 регионов: </w:t>
      </w:r>
    </w:p>
    <w:tbl>
      <w:tblPr>
        <w:tblStyle w:val="TableGrid"/>
        <w:tblW w:w="9356" w:type="dxa"/>
        <w:tblInd w:w="-5" w:type="dxa"/>
        <w:tblCellMar>
          <w:top w:w="40" w:type="dxa"/>
          <w:left w:w="107" w:type="dxa"/>
          <w:right w:w="115" w:type="dxa"/>
        </w:tblCellMar>
        <w:tblLook w:val="04A0" w:firstRow="1" w:lastRow="0" w:firstColumn="1" w:lastColumn="0" w:noHBand="0" w:noVBand="1"/>
      </w:tblPr>
      <w:tblGrid>
        <w:gridCol w:w="2701"/>
        <w:gridCol w:w="1552"/>
        <w:gridCol w:w="1701"/>
        <w:gridCol w:w="1843"/>
        <w:gridCol w:w="1559"/>
      </w:tblGrid>
      <w:tr w:rsidR="00FD1D81" w:rsidRPr="00FD1D81" w:rsidTr="00FD1D81">
        <w:trPr>
          <w:trHeight w:val="348"/>
        </w:trPr>
        <w:tc>
          <w:tcPr>
            <w:tcW w:w="2701"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Приоритет </w:t>
            </w:r>
          </w:p>
        </w:tc>
        <w:tc>
          <w:tcPr>
            <w:tcW w:w="1552"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2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3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b/>
                <w:sz w:val="24"/>
                <w:szCs w:val="24"/>
              </w:rPr>
              <w:t xml:space="preserve">4 </w:t>
            </w:r>
          </w:p>
        </w:tc>
      </w:tr>
      <w:tr w:rsidR="00FD1D81" w:rsidRPr="00FD1D81" w:rsidTr="00FD1D81">
        <w:trPr>
          <w:trHeight w:val="424"/>
        </w:trPr>
        <w:tc>
          <w:tcPr>
            <w:tcW w:w="2701"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line="276" w:lineRule="auto"/>
              <w:rPr>
                <w:rFonts w:ascii="Times New Roman" w:hAnsi="Times New Roman" w:cs="Times New Roman"/>
                <w:sz w:val="24"/>
                <w:szCs w:val="24"/>
              </w:rPr>
            </w:pPr>
            <w:r w:rsidRPr="00FD1D81">
              <w:rPr>
                <w:rFonts w:ascii="Times New Roman" w:hAnsi="Times New Roman" w:cs="Times New Roman"/>
                <w:sz w:val="24"/>
                <w:szCs w:val="24"/>
              </w:rPr>
              <w:t xml:space="preserve">Прием запросов диспетчерской службой </w:t>
            </w:r>
          </w:p>
        </w:tc>
        <w:tc>
          <w:tcPr>
            <w:tcW w:w="1552"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24х7 </w:t>
            </w:r>
          </w:p>
        </w:tc>
        <w:tc>
          <w:tcPr>
            <w:tcW w:w="1701"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24х7 </w:t>
            </w:r>
          </w:p>
        </w:tc>
        <w:tc>
          <w:tcPr>
            <w:tcW w:w="1843"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24х7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eastAsia="Calibri" w:hAnsi="Times New Roman" w:cs="Times New Roman"/>
                <w:sz w:val="24"/>
                <w:szCs w:val="24"/>
              </w:rPr>
              <w:t xml:space="preserve">24х7 </w:t>
            </w:r>
          </w:p>
        </w:tc>
      </w:tr>
      <w:tr w:rsidR="00FD1D81" w:rsidRPr="00FD1D81" w:rsidTr="00FD1D81">
        <w:trPr>
          <w:trHeight w:val="451"/>
        </w:trPr>
        <w:tc>
          <w:tcPr>
            <w:tcW w:w="2701"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line="276"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Срок реакции на запрос не более </w:t>
            </w:r>
          </w:p>
        </w:tc>
        <w:tc>
          <w:tcPr>
            <w:tcW w:w="1552"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15 мин </w:t>
            </w:r>
          </w:p>
        </w:tc>
        <w:tc>
          <w:tcPr>
            <w:tcW w:w="1701"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15 мин </w:t>
            </w:r>
          </w:p>
        </w:tc>
        <w:tc>
          <w:tcPr>
            <w:tcW w:w="1843"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1 час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1 час </w:t>
            </w:r>
          </w:p>
        </w:tc>
      </w:tr>
      <w:tr w:rsidR="00FD1D81" w:rsidRPr="00FD1D81" w:rsidTr="00FD1D81">
        <w:trPr>
          <w:trHeight w:val="449"/>
        </w:trPr>
        <w:tc>
          <w:tcPr>
            <w:tcW w:w="2701" w:type="dxa"/>
            <w:tcBorders>
              <w:top w:val="single" w:sz="4" w:space="0" w:color="000000"/>
              <w:left w:val="single" w:sz="4" w:space="0" w:color="000000"/>
              <w:bottom w:val="single" w:sz="4" w:space="0" w:color="000000"/>
              <w:right w:val="single" w:sz="4" w:space="0" w:color="000000"/>
            </w:tcBorders>
          </w:tcPr>
          <w:p w:rsidR="00FD1D81" w:rsidRPr="00FD1D81" w:rsidRDefault="00FD1D81" w:rsidP="00FD1D81">
            <w:pPr>
              <w:spacing w:line="276" w:lineRule="auto"/>
              <w:rPr>
                <w:rFonts w:ascii="Times New Roman" w:hAnsi="Times New Roman" w:cs="Times New Roman"/>
                <w:sz w:val="24"/>
                <w:szCs w:val="24"/>
              </w:rPr>
            </w:pPr>
            <w:r w:rsidRPr="00FD1D81">
              <w:rPr>
                <w:rFonts w:ascii="Times New Roman" w:eastAsia="Calibri" w:hAnsi="Times New Roman" w:cs="Times New Roman"/>
                <w:sz w:val="24"/>
                <w:szCs w:val="24"/>
              </w:rPr>
              <w:t xml:space="preserve">Срок выполнения запроса, не более </w:t>
            </w:r>
          </w:p>
        </w:tc>
        <w:tc>
          <w:tcPr>
            <w:tcW w:w="1552"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24x7x4 часа </w:t>
            </w:r>
          </w:p>
        </w:tc>
        <w:tc>
          <w:tcPr>
            <w:tcW w:w="1701"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24x7x24 часа </w:t>
            </w:r>
          </w:p>
        </w:tc>
        <w:tc>
          <w:tcPr>
            <w:tcW w:w="1843"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24x7x48 часов </w:t>
            </w:r>
          </w:p>
        </w:tc>
        <w:tc>
          <w:tcPr>
            <w:tcW w:w="1559" w:type="dxa"/>
            <w:tcBorders>
              <w:top w:val="single" w:sz="4" w:space="0" w:color="000000"/>
              <w:left w:val="single" w:sz="4" w:space="0" w:color="000000"/>
              <w:bottom w:val="single" w:sz="4" w:space="0" w:color="000000"/>
              <w:right w:val="single" w:sz="4" w:space="0" w:color="000000"/>
            </w:tcBorders>
            <w:vAlign w:val="center"/>
          </w:tcPr>
          <w:p w:rsidR="00FD1D81" w:rsidRPr="00FD1D81" w:rsidRDefault="00FD1D81" w:rsidP="00FD1D81">
            <w:pPr>
              <w:spacing w:line="276" w:lineRule="auto"/>
              <w:jc w:val="center"/>
              <w:rPr>
                <w:rFonts w:ascii="Times New Roman" w:hAnsi="Times New Roman" w:cs="Times New Roman"/>
                <w:sz w:val="24"/>
                <w:szCs w:val="24"/>
              </w:rPr>
            </w:pPr>
            <w:r w:rsidRPr="00FD1D81">
              <w:rPr>
                <w:rFonts w:ascii="Times New Roman" w:hAnsi="Times New Roman" w:cs="Times New Roman"/>
                <w:sz w:val="24"/>
                <w:szCs w:val="24"/>
              </w:rPr>
              <w:t xml:space="preserve">8х5x4 дня </w:t>
            </w:r>
          </w:p>
        </w:tc>
      </w:tr>
    </w:tbl>
    <w:p w:rsidR="00FD1D81" w:rsidRPr="00FD1D81" w:rsidRDefault="00FD1D81" w:rsidP="008966C0">
      <w:pPr>
        <w:spacing w:line="276" w:lineRule="auto"/>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Примечание: в данной таблице первые две цифры указывают на время, в течение которого оказание услуги доступно для Заказчика. Так, 24х7 означает, что услуга оказывается круглосуточно, семь дней в неделю. 8х5 - услуга, оказывается, по рабочим дням, в рабочее время. Третья цифра означает срок, в течение которого услуга должна быть оказана (Срок решения запроса). </w:t>
      </w:r>
    </w:p>
    <w:p w:rsidR="00FD1D81" w:rsidRPr="00FD1D81" w:rsidRDefault="00FD1D81" w:rsidP="008966C0">
      <w:pPr>
        <w:spacing w:line="276" w:lineRule="auto"/>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Сроки решения по приоритетам приведены для работ, не связанных с внесением изменений и доработкой ПО. </w:t>
      </w:r>
    </w:p>
    <w:p w:rsidR="00FD1D81" w:rsidRPr="00FD1D81" w:rsidRDefault="00FD1D81" w:rsidP="008966C0">
      <w:pPr>
        <w:spacing w:after="5" w:line="276" w:lineRule="auto"/>
        <w:ind w:right="64" w:firstLine="567"/>
        <w:jc w:val="both"/>
        <w:rPr>
          <w:rFonts w:ascii="Times New Roman" w:hAnsi="Times New Roman" w:cs="Times New Roman"/>
          <w:sz w:val="24"/>
          <w:szCs w:val="24"/>
        </w:rPr>
      </w:pPr>
      <w:r w:rsidRPr="00FD1D81">
        <w:rPr>
          <w:rFonts w:ascii="Times New Roman" w:hAnsi="Times New Roman" w:cs="Times New Roman"/>
          <w:sz w:val="24"/>
          <w:szCs w:val="24"/>
        </w:rPr>
        <w:t xml:space="preserve">Для неисправностей, относящихся к уровням Приоритета 1 или 2, время решения может определяться как принятие временной меры, позволяющей сократить или исключить ущерб, причиняемый неисправностью, до тех пор, пока не будет получено полноценное разрешение проблемы, при условии, что принятие данных мер позволит перевести неисправность на  более низкий уровень Приоритета по сравнению с первоначально определенным (Исполнитель обязан продолжать заниматься решением проблемы до полного разрешения в соответствии с требованиями, предъявляемыми к новому Приоритету неисправности). </w:t>
      </w:r>
    </w:p>
    <w:p w:rsidR="00FD1D81" w:rsidRPr="00FD1D81" w:rsidRDefault="00FD1D81" w:rsidP="00FD1D81">
      <w:pPr>
        <w:spacing w:after="34"/>
        <w:rPr>
          <w:rFonts w:ascii="Times New Roman" w:hAnsi="Times New Roman" w:cs="Times New Roman"/>
          <w:sz w:val="24"/>
          <w:szCs w:val="24"/>
        </w:rPr>
      </w:pPr>
      <w:r w:rsidRPr="00FD1D81">
        <w:rPr>
          <w:rFonts w:ascii="Times New Roman" w:hAnsi="Times New Roman" w:cs="Times New Roman"/>
          <w:sz w:val="24"/>
          <w:szCs w:val="24"/>
        </w:rPr>
        <w:t xml:space="preserve"> </w:t>
      </w:r>
    </w:p>
    <w:p w:rsidR="00FD1D81" w:rsidRPr="00FD1D81" w:rsidRDefault="00FD1D81" w:rsidP="00FD1D81">
      <w:pPr>
        <w:pStyle w:val="20"/>
        <w:spacing w:after="241"/>
        <w:jc w:val="center"/>
        <w:rPr>
          <w:rFonts w:ascii="Times New Roman" w:hAnsi="Times New Roman"/>
          <w:sz w:val="24"/>
          <w:szCs w:val="24"/>
        </w:rPr>
      </w:pPr>
      <w:r w:rsidRPr="00FD1D81">
        <w:rPr>
          <w:rFonts w:ascii="Times New Roman" w:hAnsi="Times New Roman"/>
          <w:sz w:val="24"/>
          <w:szCs w:val="24"/>
        </w:rPr>
        <w:t>4.</w:t>
      </w:r>
      <w:r w:rsidRPr="00FD1D81">
        <w:rPr>
          <w:rFonts w:ascii="Times New Roman" w:eastAsia="Arial" w:hAnsi="Times New Roman"/>
          <w:sz w:val="24"/>
          <w:szCs w:val="24"/>
        </w:rPr>
        <w:t xml:space="preserve"> </w:t>
      </w:r>
      <w:r w:rsidRPr="00FD1D81">
        <w:rPr>
          <w:rFonts w:ascii="Times New Roman" w:hAnsi="Times New Roman"/>
          <w:sz w:val="24"/>
          <w:szCs w:val="24"/>
        </w:rPr>
        <w:t>ПРОЦЕДУРА ОКАЗАНИЯ УСЛУГ ПО ТЕХНИЧЕСКОЙ ПОДДЕРЖКЕ ПРОГРАММНОГО ОБЕСПЕЧЕНИЯ</w:t>
      </w:r>
    </w:p>
    <w:p w:rsidR="00FD1D81" w:rsidRPr="00FD1D81" w:rsidRDefault="00FD1D81" w:rsidP="00FD1D81">
      <w:pPr>
        <w:spacing w:after="208" w:line="276" w:lineRule="auto"/>
        <w:ind w:right="66" w:firstLine="575"/>
        <w:rPr>
          <w:rFonts w:ascii="Times New Roman" w:hAnsi="Times New Roman" w:cs="Times New Roman"/>
          <w:b/>
          <w:sz w:val="24"/>
          <w:szCs w:val="24"/>
        </w:rPr>
      </w:pPr>
      <w:r w:rsidRPr="00FD1D81">
        <w:rPr>
          <w:rFonts w:ascii="Times New Roman" w:hAnsi="Times New Roman" w:cs="Times New Roman"/>
          <w:b/>
          <w:sz w:val="24"/>
          <w:szCs w:val="24"/>
        </w:rPr>
        <w:t xml:space="preserve">4.1. Запрос поддержки и открытие запроса </w:t>
      </w:r>
    </w:p>
    <w:p w:rsidR="00FD1D81" w:rsidRPr="00FD1D81" w:rsidRDefault="00FD1D81" w:rsidP="008966C0">
      <w:pPr>
        <w:spacing w:line="276" w:lineRule="auto"/>
        <w:ind w:right="66" w:firstLine="566"/>
        <w:jc w:val="both"/>
        <w:rPr>
          <w:rFonts w:ascii="Times New Roman" w:hAnsi="Times New Roman" w:cs="Times New Roman"/>
          <w:sz w:val="24"/>
          <w:szCs w:val="24"/>
        </w:rPr>
      </w:pPr>
      <w:r w:rsidRPr="00FD1D81">
        <w:rPr>
          <w:rFonts w:ascii="Times New Roman" w:hAnsi="Times New Roman" w:cs="Times New Roman"/>
          <w:sz w:val="24"/>
          <w:szCs w:val="24"/>
        </w:rPr>
        <w:lastRenderedPageBreak/>
        <w:t xml:space="preserve">Услуги расширенной сервисной поддержки оказываются как в плановом порядке, так и на основе запросов, которые открывают в диспетчерской службе Исполнителя сотрудники Заказчика, ответственные за эксплуатацию оборудования и ПО, при возникновении претензии к качеству работы сети или при необходимости консультации. </w:t>
      </w:r>
    </w:p>
    <w:p w:rsidR="00FD1D81" w:rsidRPr="00FD1D81" w:rsidRDefault="00FD1D81" w:rsidP="008966C0">
      <w:pPr>
        <w:spacing w:line="276" w:lineRule="auto"/>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При необходимости получения поддержки специалист отдела технического сопровождения Заказчика связывается с диспетчером Исполнителя одним из следующих способов: </w:t>
      </w:r>
    </w:p>
    <w:p w:rsidR="00FD1D81" w:rsidRPr="00FD1D81" w:rsidRDefault="00FD1D81" w:rsidP="00FD1D81">
      <w:pPr>
        <w:pStyle w:val="a4"/>
        <w:numPr>
          <w:ilvl w:val="0"/>
          <w:numId w:val="38"/>
        </w:numPr>
        <w:spacing w:after="84" w:line="267" w:lineRule="auto"/>
        <w:ind w:left="0" w:right="1699" w:hanging="426"/>
        <w:rPr>
          <w:lang w:val="en-US"/>
        </w:rPr>
      </w:pPr>
      <w:r w:rsidRPr="00FD1D81">
        <w:t>Телефон</w:t>
      </w:r>
      <w:r w:rsidRPr="00FD1D81">
        <w:rPr>
          <w:lang w:val="en-US"/>
        </w:rPr>
        <w:t>: ___________________________;</w:t>
      </w:r>
    </w:p>
    <w:p w:rsidR="00FD1D81" w:rsidRPr="00FD1D81" w:rsidRDefault="00FD1D81" w:rsidP="00FD1D81">
      <w:pPr>
        <w:pStyle w:val="a4"/>
        <w:numPr>
          <w:ilvl w:val="0"/>
          <w:numId w:val="38"/>
        </w:numPr>
        <w:spacing w:after="84" w:line="267" w:lineRule="auto"/>
        <w:ind w:left="0" w:right="1699" w:hanging="426"/>
        <w:rPr>
          <w:lang w:val="en-US"/>
        </w:rPr>
      </w:pPr>
      <w:r w:rsidRPr="00FD1D81">
        <w:rPr>
          <w:lang w:val="en-US"/>
        </w:rPr>
        <w:t xml:space="preserve">E-mail: _____________________________; </w:t>
      </w:r>
      <w:r w:rsidRPr="00FD1D81">
        <w:rPr>
          <w:rFonts w:eastAsia="Arial"/>
          <w:lang w:val="en-US"/>
        </w:rPr>
        <w:t xml:space="preserve"> </w:t>
      </w:r>
    </w:p>
    <w:p w:rsidR="00FD1D81" w:rsidRPr="00FD1D81" w:rsidRDefault="00FD1D81" w:rsidP="00FD1D81">
      <w:pPr>
        <w:pStyle w:val="a4"/>
        <w:numPr>
          <w:ilvl w:val="0"/>
          <w:numId w:val="38"/>
        </w:numPr>
        <w:spacing w:after="84" w:line="267" w:lineRule="auto"/>
        <w:ind w:left="0" w:right="1699" w:hanging="426"/>
        <w:rPr>
          <w:lang w:val="en-US"/>
        </w:rPr>
      </w:pPr>
      <w:r w:rsidRPr="00FD1D81">
        <w:rPr>
          <w:lang w:val="en-US"/>
        </w:rPr>
        <w:t>Web-site:</w:t>
      </w:r>
      <w:r w:rsidRPr="00FD1D81">
        <w:t xml:space="preserve"> </w:t>
      </w:r>
      <w:r w:rsidRPr="00FD1D81">
        <w:rPr>
          <w:lang w:val="en-US"/>
        </w:rPr>
        <w:t>___________________________;</w:t>
      </w:r>
    </w:p>
    <w:p w:rsidR="00FD1D81" w:rsidRPr="00FD1D81" w:rsidRDefault="00FD1D81" w:rsidP="00FD1D81">
      <w:pPr>
        <w:pStyle w:val="a4"/>
        <w:numPr>
          <w:ilvl w:val="0"/>
          <w:numId w:val="38"/>
        </w:numPr>
        <w:spacing w:after="84" w:line="267" w:lineRule="auto"/>
        <w:ind w:left="0" w:right="1699" w:hanging="426"/>
        <w:rPr>
          <w:lang w:val="en-US"/>
        </w:rPr>
      </w:pPr>
      <w:r w:rsidRPr="00FD1D81">
        <w:t>Факс</w:t>
      </w:r>
      <w:r w:rsidRPr="00FD1D81">
        <w:rPr>
          <w:lang w:val="en-US"/>
        </w:rPr>
        <w:t xml:space="preserve">: ______________________________.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Запросы на поддержку принимаются по указанным адресам и телефонам ежедневно и круглосуточно, включая выходные и праздничные дни.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При получении запросов 1-го и 2-го приоритета специалисты Сервисного Центра подтверждают факт получения запроса телефонным звонком Заказчику.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Специалист, инициировавший запрос на поддержку, предоставляет следующую информацию: </w:t>
      </w:r>
    </w:p>
    <w:p w:rsidR="00FD1D81" w:rsidRPr="00FD1D81" w:rsidRDefault="00FD1D81" w:rsidP="008966C0">
      <w:pPr>
        <w:pStyle w:val="a4"/>
        <w:numPr>
          <w:ilvl w:val="0"/>
          <w:numId w:val="39"/>
        </w:numPr>
        <w:spacing w:after="1" w:line="296" w:lineRule="auto"/>
        <w:ind w:left="0" w:right="4251" w:hanging="426"/>
        <w:jc w:val="both"/>
      </w:pPr>
      <w:r w:rsidRPr="00FD1D81">
        <w:t xml:space="preserve">название компании Заказчика; </w:t>
      </w:r>
    </w:p>
    <w:p w:rsidR="00FD1D81" w:rsidRPr="00FD1D81" w:rsidRDefault="00FD1D81" w:rsidP="008966C0">
      <w:pPr>
        <w:pStyle w:val="a4"/>
        <w:numPr>
          <w:ilvl w:val="0"/>
          <w:numId w:val="39"/>
        </w:numPr>
        <w:spacing w:after="13" w:line="267" w:lineRule="auto"/>
        <w:ind w:left="0" w:right="66" w:hanging="426"/>
        <w:jc w:val="both"/>
      </w:pPr>
      <w:r w:rsidRPr="00FD1D81">
        <w:t xml:space="preserve">номер Договора, по которому Исполнитель оказывает Заказчику услуги технической поддержки; </w:t>
      </w:r>
    </w:p>
    <w:p w:rsidR="00FD1D81" w:rsidRPr="00FD1D81" w:rsidRDefault="00FD1D81" w:rsidP="008966C0">
      <w:pPr>
        <w:pStyle w:val="a4"/>
        <w:numPr>
          <w:ilvl w:val="0"/>
          <w:numId w:val="39"/>
        </w:numPr>
        <w:spacing w:after="1" w:line="296" w:lineRule="auto"/>
        <w:ind w:left="0" w:right="4818" w:hanging="426"/>
        <w:jc w:val="both"/>
      </w:pPr>
      <w:r w:rsidRPr="00FD1D81">
        <w:t>уровень приоритета проблемы;</w:t>
      </w:r>
    </w:p>
    <w:p w:rsidR="00FD1D81" w:rsidRPr="00FD1D81" w:rsidRDefault="00FD1D81" w:rsidP="008966C0">
      <w:pPr>
        <w:pStyle w:val="a4"/>
        <w:numPr>
          <w:ilvl w:val="0"/>
          <w:numId w:val="39"/>
        </w:numPr>
        <w:spacing w:after="13" w:line="267" w:lineRule="auto"/>
        <w:ind w:left="0" w:right="66" w:hanging="426"/>
        <w:jc w:val="both"/>
        <w:rPr>
          <w:rFonts w:eastAsia="Arial"/>
        </w:rPr>
      </w:pPr>
      <w:r w:rsidRPr="00FD1D81">
        <w:t xml:space="preserve">Ф.И.О. контактного лица Заказчика, направляющего обращение, его телефонный номер; </w:t>
      </w:r>
    </w:p>
    <w:p w:rsidR="00FD1D81" w:rsidRPr="00FD1D81" w:rsidRDefault="00FD1D81" w:rsidP="008966C0">
      <w:pPr>
        <w:pStyle w:val="a4"/>
        <w:numPr>
          <w:ilvl w:val="0"/>
          <w:numId w:val="39"/>
        </w:numPr>
        <w:spacing w:after="13" w:line="267" w:lineRule="auto"/>
        <w:ind w:left="0" w:right="66" w:hanging="426"/>
        <w:jc w:val="both"/>
        <w:rPr>
          <w:rFonts w:eastAsia="Arial"/>
        </w:rPr>
      </w:pPr>
      <w:r w:rsidRPr="00FD1D81">
        <w:rPr>
          <w:rFonts w:eastAsia="Arial"/>
        </w:rPr>
        <w:t xml:space="preserve">телефонный номер, фамилию и имя контактного лица Заказчика, непосредственно работающего с проблемой;  </w:t>
      </w:r>
    </w:p>
    <w:p w:rsidR="00FD1D81" w:rsidRPr="00FD1D81" w:rsidRDefault="00FD1D81" w:rsidP="008966C0">
      <w:pPr>
        <w:pStyle w:val="a4"/>
        <w:numPr>
          <w:ilvl w:val="0"/>
          <w:numId w:val="39"/>
        </w:numPr>
        <w:spacing w:after="13" w:line="267" w:lineRule="auto"/>
        <w:ind w:left="0" w:right="66" w:hanging="426"/>
        <w:jc w:val="both"/>
        <w:rPr>
          <w:rFonts w:eastAsia="Arial"/>
        </w:rPr>
      </w:pPr>
      <w:r w:rsidRPr="00FD1D81">
        <w:rPr>
          <w:rFonts w:eastAsia="Arial"/>
        </w:rPr>
        <w:t>тип и номера моделей устройств или ПО, с которыми возникла проблема;</w:t>
      </w:r>
    </w:p>
    <w:p w:rsidR="00FD1D81" w:rsidRPr="00FD1D81" w:rsidRDefault="00FD1D81" w:rsidP="008966C0">
      <w:pPr>
        <w:pStyle w:val="a4"/>
        <w:numPr>
          <w:ilvl w:val="0"/>
          <w:numId w:val="39"/>
        </w:numPr>
        <w:spacing w:after="51" w:line="296" w:lineRule="auto"/>
        <w:ind w:left="0" w:right="713" w:hanging="426"/>
        <w:jc w:val="both"/>
      </w:pPr>
      <w:r w:rsidRPr="00FD1D81">
        <w:t>серийный номер оборудования, с которыми возникла проблема;</w:t>
      </w:r>
    </w:p>
    <w:p w:rsidR="00FD1D81" w:rsidRPr="00FD1D81" w:rsidRDefault="00FD1D81" w:rsidP="00FD1D81">
      <w:pPr>
        <w:pStyle w:val="a4"/>
        <w:numPr>
          <w:ilvl w:val="0"/>
          <w:numId w:val="39"/>
        </w:numPr>
        <w:spacing w:after="51" w:line="296" w:lineRule="auto"/>
        <w:ind w:left="0" w:right="713" w:hanging="426"/>
      </w:pPr>
      <w:r w:rsidRPr="00FD1D81">
        <w:t xml:space="preserve">подробное описание проблемы.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По типу и серийному номеру оборудования или ПО диспетчерская служба Исполнителя определяет, находится ли данное оборудование на обслуживании в компании, и на основании этого регистрирует новый запрос. С этого момента запрос на поддержку считается принятым к исполнению.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Диспетчер Исполнителя присваивает запросу уникальный номер и сообщает его инженеру Заказчика, инициировавшему запрос, для дальнейшей идентификации всех работ по данному запросу. Одновременно диспетчер Исполнителя назначает ответственного за выполнение запроса инженера Исполнителя. Инженер Исполнителя полностью отвечает за выполнение запроса. </w:t>
      </w:r>
    </w:p>
    <w:p w:rsidR="00FD1D81" w:rsidRPr="00FD1D81" w:rsidRDefault="00FD1D81" w:rsidP="008966C0">
      <w:pPr>
        <w:spacing w:after="281"/>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Вся информация о работе над запросом протоколируется сотрудниками Исполнителя в автоматизированной информационной системе Исполнителя. Клиенты могут отслеживать ход работ через web-интерфейс данной системы, доступный после соответствующей регистрации на web-сайте. </w:t>
      </w:r>
    </w:p>
    <w:p w:rsidR="00FD1D81" w:rsidRPr="00FD1D81" w:rsidRDefault="00FD1D81" w:rsidP="00FD1D81">
      <w:pPr>
        <w:spacing w:after="165"/>
        <w:ind w:right="66" w:firstLine="575"/>
        <w:rPr>
          <w:rFonts w:ascii="Times New Roman" w:hAnsi="Times New Roman" w:cs="Times New Roman"/>
          <w:b/>
          <w:sz w:val="24"/>
          <w:szCs w:val="24"/>
        </w:rPr>
      </w:pPr>
      <w:r w:rsidRPr="00FD1D81">
        <w:rPr>
          <w:rFonts w:ascii="Times New Roman" w:hAnsi="Times New Roman" w:cs="Times New Roman"/>
          <w:b/>
          <w:sz w:val="24"/>
          <w:szCs w:val="24"/>
        </w:rPr>
        <w:t xml:space="preserve">4.2. Выполнение запросов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lastRenderedPageBreak/>
        <w:t xml:space="preserve">Все работы по открытому запросу проводит инженер Исполнителя, напрямую контактируя с инженером Заказчика. Инженер Заказчика выполняет рекомендованные инженером Исполнителя действия и предоставляет запрашиваемую информацию. </w:t>
      </w:r>
    </w:p>
    <w:p w:rsidR="00FD1D81" w:rsidRPr="00FD1D81" w:rsidRDefault="00FD1D81" w:rsidP="008966C0">
      <w:pPr>
        <w:spacing w:after="37"/>
        <w:ind w:right="66" w:firstLine="566"/>
        <w:jc w:val="both"/>
        <w:rPr>
          <w:rFonts w:ascii="Times New Roman" w:hAnsi="Times New Roman" w:cs="Times New Roman"/>
          <w:sz w:val="24"/>
          <w:szCs w:val="24"/>
        </w:rPr>
      </w:pPr>
      <w:r w:rsidRPr="00FD1D81">
        <w:rPr>
          <w:rFonts w:ascii="Times New Roman" w:hAnsi="Times New Roman" w:cs="Times New Roman"/>
          <w:sz w:val="24"/>
          <w:szCs w:val="24"/>
        </w:rPr>
        <w:t>На основании полученных в ходе выполнения запроса сведений инженер Исполнителя определяет причину неработоспособности оборудования или ПО, и совместно с инженером Заказчика устраняет ее:</w:t>
      </w:r>
    </w:p>
    <w:p w:rsidR="00FD1D81" w:rsidRPr="00FD1D81" w:rsidRDefault="00FD1D81" w:rsidP="008966C0">
      <w:pPr>
        <w:pStyle w:val="a4"/>
        <w:numPr>
          <w:ilvl w:val="0"/>
          <w:numId w:val="40"/>
        </w:numPr>
        <w:spacing w:after="251" w:line="267" w:lineRule="auto"/>
        <w:ind w:left="0" w:right="66" w:hanging="426"/>
        <w:jc w:val="both"/>
      </w:pPr>
      <w:r w:rsidRPr="00FD1D81">
        <w:t>неправильные настройки: настройки приводятся в работоспособное состояние;</w:t>
      </w:r>
    </w:p>
    <w:p w:rsidR="00FD1D81" w:rsidRPr="00FD1D81" w:rsidRDefault="00FD1D81" w:rsidP="008966C0">
      <w:pPr>
        <w:pStyle w:val="a4"/>
        <w:numPr>
          <w:ilvl w:val="0"/>
          <w:numId w:val="40"/>
        </w:numPr>
        <w:spacing w:after="251" w:line="267" w:lineRule="auto"/>
        <w:ind w:left="0" w:right="66" w:hanging="426"/>
        <w:jc w:val="both"/>
      </w:pPr>
      <w:r w:rsidRPr="00FD1D81">
        <w:t>некорректное использование программного обеспечения: устраняются причины;</w:t>
      </w:r>
    </w:p>
    <w:p w:rsidR="00FD1D81" w:rsidRPr="00FD1D81" w:rsidRDefault="00FD1D81" w:rsidP="008966C0">
      <w:pPr>
        <w:pStyle w:val="a4"/>
        <w:numPr>
          <w:ilvl w:val="0"/>
          <w:numId w:val="40"/>
        </w:numPr>
        <w:spacing w:after="251" w:line="267" w:lineRule="auto"/>
        <w:ind w:left="0" w:right="66" w:hanging="426"/>
        <w:jc w:val="both"/>
      </w:pPr>
      <w:r w:rsidRPr="00FD1D81">
        <w:t>ошибки во встроенном программном обеспечении: производится обновление ПО;</w:t>
      </w:r>
    </w:p>
    <w:p w:rsidR="00FD1D81" w:rsidRPr="00FD1D81" w:rsidRDefault="00FD1D81" w:rsidP="008966C0">
      <w:pPr>
        <w:pStyle w:val="a4"/>
        <w:numPr>
          <w:ilvl w:val="0"/>
          <w:numId w:val="40"/>
        </w:numPr>
        <w:spacing w:after="251" w:line="267" w:lineRule="auto"/>
        <w:ind w:left="0" w:right="66" w:hanging="426"/>
        <w:jc w:val="both"/>
      </w:pPr>
      <w:r w:rsidRPr="00FD1D81">
        <w:t>неисправность аппаратной части оборудования: производится замена или ремонт.</w:t>
      </w:r>
    </w:p>
    <w:p w:rsidR="00FD1D81" w:rsidRPr="00FD1D81" w:rsidRDefault="00FD1D81" w:rsidP="008966C0">
      <w:pPr>
        <w:spacing w:after="251"/>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Решение о необходимости замены или ремонта оборудования принимает инженер Исполнителя, по согласованию с инженером Заказчика. </w:t>
      </w:r>
    </w:p>
    <w:p w:rsidR="00FD1D81" w:rsidRPr="00FD1D81" w:rsidRDefault="00FD1D81" w:rsidP="00FD1D81">
      <w:pPr>
        <w:spacing w:after="165"/>
        <w:ind w:right="66" w:firstLine="575"/>
        <w:rPr>
          <w:rFonts w:ascii="Times New Roman" w:hAnsi="Times New Roman" w:cs="Times New Roman"/>
          <w:b/>
          <w:sz w:val="24"/>
          <w:szCs w:val="24"/>
        </w:rPr>
      </w:pPr>
      <w:r w:rsidRPr="00FD1D81">
        <w:rPr>
          <w:rFonts w:ascii="Times New Roman" w:hAnsi="Times New Roman" w:cs="Times New Roman"/>
          <w:b/>
          <w:sz w:val="24"/>
          <w:szCs w:val="24"/>
        </w:rPr>
        <w:t xml:space="preserve">4.3. Доступ сотрудников Исполнителя к оборудованию и/или ПО </w:t>
      </w:r>
    </w:p>
    <w:p w:rsidR="00FD1D81" w:rsidRPr="00FD1D81" w:rsidRDefault="00FD1D81" w:rsidP="008966C0">
      <w:pPr>
        <w:ind w:right="66" w:firstLine="566"/>
        <w:jc w:val="both"/>
        <w:rPr>
          <w:rFonts w:ascii="Times New Roman" w:hAnsi="Times New Roman" w:cs="Times New Roman"/>
          <w:sz w:val="24"/>
          <w:szCs w:val="24"/>
        </w:rPr>
      </w:pPr>
      <w:r w:rsidRPr="00FD1D81">
        <w:rPr>
          <w:rFonts w:ascii="Times New Roman" w:hAnsi="Times New Roman" w:cs="Times New Roman"/>
          <w:sz w:val="24"/>
          <w:szCs w:val="24"/>
        </w:rPr>
        <w:t xml:space="preserve">Для проведения работ, связанных с обработкой запросов 1-го и 2-го приоритетов, сотрудники Заказчика предоставляют инженерам Исполнителя доступ к оборудованию и/или ПО в удаленном режиме или непосредственно на месте эксплуатации.  </w:t>
      </w:r>
    </w:p>
    <w:p w:rsidR="00FD1D81" w:rsidRPr="00FD1D81" w:rsidRDefault="00FD1D81" w:rsidP="008966C0">
      <w:pPr>
        <w:spacing w:after="0"/>
        <w:jc w:val="both"/>
        <w:rPr>
          <w:rFonts w:ascii="Times New Roman" w:hAnsi="Times New Roman" w:cs="Times New Roman"/>
          <w:sz w:val="24"/>
          <w:szCs w:val="24"/>
        </w:rPr>
      </w:pPr>
      <w:r w:rsidRPr="00FD1D81">
        <w:rPr>
          <w:rFonts w:ascii="Times New Roman" w:hAnsi="Times New Roman" w:cs="Times New Roman"/>
          <w:sz w:val="24"/>
          <w:szCs w:val="24"/>
        </w:rPr>
        <w:t xml:space="preserve"> </w:t>
      </w:r>
    </w:p>
    <w:p w:rsidR="00FD1D81" w:rsidRPr="00FD1D81" w:rsidRDefault="00FD1D81" w:rsidP="008966C0">
      <w:pPr>
        <w:ind w:right="66"/>
        <w:jc w:val="both"/>
        <w:rPr>
          <w:rFonts w:ascii="Times New Roman" w:hAnsi="Times New Roman" w:cs="Times New Roman"/>
          <w:sz w:val="24"/>
          <w:szCs w:val="24"/>
        </w:rPr>
      </w:pPr>
      <w:r w:rsidRPr="00FD1D81">
        <w:rPr>
          <w:rFonts w:ascii="Times New Roman" w:hAnsi="Times New Roman" w:cs="Times New Roman"/>
          <w:sz w:val="24"/>
          <w:szCs w:val="24"/>
        </w:rPr>
        <w:t xml:space="preserve">Все указанные дни рабочие, размеры всех неустоек указаны, как соответствующий процент от стоимости Услуг по соответствующему Отчетному периоду настоящего Договора. </w:t>
      </w:r>
    </w:p>
    <w:p w:rsidR="00DF2D50" w:rsidRDefault="00DF2D50" w:rsidP="00E17A42">
      <w:pPr>
        <w:rPr>
          <w:rFonts w:ascii="Times New Roman" w:hAnsi="Times New Roman" w:cs="Times New Roman"/>
          <w:color w:val="0070C0"/>
          <w:sz w:val="36"/>
          <w:szCs w:val="36"/>
        </w:rPr>
      </w:pPr>
    </w:p>
    <w:p w:rsidR="0040580A" w:rsidRDefault="0040580A" w:rsidP="0040580A">
      <w:pPr>
        <w:spacing w:after="0"/>
        <w:ind w:right="10"/>
        <w:jc w:val="right"/>
      </w:pPr>
    </w:p>
    <w:p w:rsidR="0040580A" w:rsidRDefault="0040580A" w:rsidP="0040580A">
      <w:pPr>
        <w:spacing w:after="0"/>
        <w:ind w:right="10"/>
        <w:jc w:val="right"/>
      </w:pPr>
      <w:r>
        <w:t xml:space="preserve"> </w:t>
      </w:r>
    </w:p>
    <w:p w:rsidR="00DC1026" w:rsidRDefault="00DC1026" w:rsidP="0040580A">
      <w:pPr>
        <w:pStyle w:val="20"/>
        <w:spacing w:after="11"/>
        <w:ind w:left="2091" w:right="1594" w:firstLine="504"/>
        <w:sectPr w:rsidR="00DC1026" w:rsidSect="004B3CB2">
          <w:pgSz w:w="11906" w:h="16838"/>
          <w:pgMar w:top="1134" w:right="850" w:bottom="1134" w:left="1701" w:header="708" w:footer="708" w:gutter="0"/>
          <w:cols w:space="708"/>
          <w:titlePg/>
          <w:docGrid w:linePitch="360"/>
        </w:sectPr>
      </w:pPr>
    </w:p>
    <w:p w:rsidR="0040580A" w:rsidRDefault="0040580A" w:rsidP="00DC1026">
      <w:pPr>
        <w:pStyle w:val="20"/>
        <w:spacing w:after="11"/>
        <w:ind w:right="1594"/>
        <w:jc w:val="center"/>
      </w:pPr>
      <w:r>
        <w:lastRenderedPageBreak/>
        <w:t>ПЕРЕЧЕНЬ ПРОГРАММНОГО ОБЕСПЕЧЕНИЯ,  В ОТНОШЕНИИ  КОТОРОГО ОКАЗЫВАЮТСЯ УСЛУГИ</w:t>
      </w:r>
    </w:p>
    <w:p w:rsidR="00DC1026" w:rsidRDefault="00DC1026" w:rsidP="0040580A">
      <w:pPr>
        <w:spacing w:after="17"/>
        <w:ind w:left="559"/>
        <w:jc w:val="center"/>
        <w:rPr>
          <w:b/>
        </w:rPr>
      </w:pPr>
    </w:p>
    <w:p w:rsidR="00DC1026" w:rsidRDefault="00DC1026" w:rsidP="0040580A">
      <w:pPr>
        <w:spacing w:after="17"/>
        <w:ind w:left="559"/>
        <w:jc w:val="center"/>
        <w:rPr>
          <w:b/>
        </w:rPr>
      </w:pPr>
    </w:p>
    <w:tbl>
      <w:tblPr>
        <w:tblW w:w="14570" w:type="dxa"/>
        <w:tblLook w:val="04A0" w:firstRow="1" w:lastRow="0" w:firstColumn="1" w:lastColumn="0" w:noHBand="0" w:noVBand="1"/>
      </w:tblPr>
      <w:tblGrid>
        <w:gridCol w:w="875"/>
        <w:gridCol w:w="2761"/>
        <w:gridCol w:w="2999"/>
        <w:gridCol w:w="955"/>
        <w:gridCol w:w="1417"/>
        <w:gridCol w:w="1908"/>
        <w:gridCol w:w="1844"/>
        <w:gridCol w:w="1811"/>
      </w:tblGrid>
      <w:tr w:rsidR="00DC1026" w:rsidRPr="004B384D" w:rsidTr="004B384D">
        <w:trPr>
          <w:trHeight w:val="300"/>
        </w:trPr>
        <w:tc>
          <w:tcPr>
            <w:tcW w:w="875" w:type="dxa"/>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c>
          <w:tcPr>
            <w:tcW w:w="11884" w:type="dxa"/>
            <w:gridSpan w:val="6"/>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b/>
                <w:bCs/>
                <w:color w:val="000000"/>
                <w:sz w:val="24"/>
                <w:szCs w:val="24"/>
                <w:lang w:eastAsia="ru-RU"/>
              </w:rPr>
            </w:pPr>
            <w:r w:rsidRPr="004B384D">
              <w:rPr>
                <w:rFonts w:ascii="Times New Roman" w:eastAsia="Times New Roman" w:hAnsi="Times New Roman" w:cs="Times New Roman"/>
                <w:b/>
                <w:bCs/>
                <w:color w:val="000000"/>
                <w:sz w:val="24"/>
                <w:szCs w:val="24"/>
                <w:lang w:eastAsia="ru-RU"/>
              </w:rPr>
              <w:t>Приобретение технической поддержки Cisco на следующее ПО комплекса Cisco UCCE - CALL центр:</w:t>
            </w:r>
          </w:p>
        </w:tc>
        <w:tc>
          <w:tcPr>
            <w:tcW w:w="1811" w:type="dxa"/>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b/>
                <w:bCs/>
                <w:color w:val="000000"/>
                <w:sz w:val="24"/>
                <w:szCs w:val="24"/>
                <w:lang w:eastAsia="ru-RU"/>
              </w:rPr>
            </w:pPr>
          </w:p>
        </w:tc>
      </w:tr>
      <w:tr w:rsidR="00DC1026" w:rsidRPr="004B384D" w:rsidTr="004B384D">
        <w:trPr>
          <w:trHeight w:val="1274"/>
        </w:trPr>
        <w:tc>
          <w:tcPr>
            <w:tcW w:w="8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п.п.</w:t>
            </w:r>
          </w:p>
        </w:tc>
        <w:tc>
          <w:tcPr>
            <w:tcW w:w="27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Наименование ПО</w:t>
            </w: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Описание</w:t>
            </w:r>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Версия ПО</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B384D" w:rsidRPr="004B384D" w:rsidRDefault="004B384D" w:rsidP="004B384D">
            <w:pPr>
              <w:spacing w:after="0" w:line="240" w:lineRule="auto"/>
              <w:rPr>
                <w:rFonts w:ascii="Times New Roman" w:eastAsia="Times New Roman" w:hAnsi="Times New Roman" w:cs="Times New Roman"/>
                <w:color w:val="000000"/>
                <w:sz w:val="24"/>
                <w:szCs w:val="24"/>
                <w:lang w:eastAsia="ru-RU"/>
              </w:rPr>
            </w:pPr>
          </w:p>
          <w:p w:rsidR="00DC1026" w:rsidRPr="004B384D" w:rsidRDefault="00DC1026" w:rsidP="004B384D">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Кол</w:t>
            </w:r>
            <w:r w:rsidR="004B384D">
              <w:rPr>
                <w:rFonts w:ascii="Times New Roman" w:eastAsia="Times New Roman" w:hAnsi="Times New Roman" w:cs="Times New Roman"/>
                <w:color w:val="000000"/>
                <w:sz w:val="24"/>
                <w:szCs w:val="24"/>
                <w:lang w:eastAsia="ru-RU"/>
              </w:rPr>
              <w:t xml:space="preserve">ичество </w:t>
            </w:r>
            <w:r w:rsidRPr="004B384D">
              <w:rPr>
                <w:rFonts w:ascii="Times New Roman" w:eastAsia="Times New Roman" w:hAnsi="Times New Roman" w:cs="Times New Roman"/>
                <w:color w:val="000000"/>
                <w:sz w:val="24"/>
                <w:szCs w:val="24"/>
                <w:lang w:eastAsia="ru-RU"/>
              </w:rPr>
              <w:t xml:space="preserve"> в ед.</w:t>
            </w:r>
            <w:r w:rsidR="004B384D">
              <w:rPr>
                <w:rFonts w:ascii="Times New Roman" w:eastAsia="Times New Roman" w:hAnsi="Times New Roman" w:cs="Times New Roman"/>
                <w:color w:val="000000"/>
                <w:sz w:val="24"/>
                <w:szCs w:val="24"/>
                <w:lang w:eastAsia="ru-RU"/>
              </w:rPr>
              <w:t xml:space="preserve"> измерения</w:t>
            </w:r>
          </w:p>
        </w:tc>
        <w:tc>
          <w:tcPr>
            <w:tcW w:w="1908" w:type="dxa"/>
            <w:tcBorders>
              <w:top w:val="single" w:sz="4" w:space="0" w:color="auto"/>
              <w:left w:val="single" w:sz="4" w:space="0" w:color="auto"/>
              <w:bottom w:val="single" w:sz="4" w:space="0" w:color="auto"/>
              <w:right w:val="nil"/>
            </w:tcBorders>
            <w:shd w:val="clear" w:color="auto" w:fill="auto"/>
            <w:hideMark/>
          </w:tcPr>
          <w:p w:rsidR="00DC1026" w:rsidRPr="004B384D" w:rsidRDefault="00DC1026" w:rsidP="004B384D">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Предельная сумма без НДС, , рубли РФ</w:t>
            </w:r>
          </w:p>
        </w:tc>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DC1026" w:rsidRPr="004B384D" w:rsidRDefault="00DC1026" w:rsidP="004B384D">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Предельная сумма в том числе НДС</w:t>
            </w:r>
            <w:r w:rsidR="002C34C5">
              <w:rPr>
                <w:rFonts w:ascii="Times New Roman" w:eastAsia="Times New Roman" w:hAnsi="Times New Roman" w:cs="Times New Roman"/>
                <w:color w:val="000000"/>
                <w:sz w:val="24"/>
                <w:szCs w:val="24"/>
                <w:lang w:eastAsia="ru-RU"/>
              </w:rPr>
              <w:t xml:space="preserve"> 18%</w:t>
            </w:r>
            <w:r w:rsidRPr="004B384D">
              <w:rPr>
                <w:rFonts w:ascii="Times New Roman" w:eastAsia="Times New Roman" w:hAnsi="Times New Roman" w:cs="Times New Roman"/>
                <w:color w:val="000000"/>
                <w:sz w:val="24"/>
                <w:szCs w:val="24"/>
                <w:lang w:eastAsia="ru-RU"/>
              </w:rPr>
              <w:t>,  рубли РФ</w:t>
            </w:r>
          </w:p>
        </w:tc>
        <w:tc>
          <w:tcPr>
            <w:tcW w:w="18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Адрес поставки</w:t>
            </w:r>
          </w:p>
        </w:tc>
      </w:tr>
      <w:tr w:rsidR="00DC1026" w:rsidRPr="004B384D" w:rsidTr="004B384D">
        <w:trPr>
          <w:trHeight w:val="300"/>
        </w:trPr>
        <w:tc>
          <w:tcPr>
            <w:tcW w:w="8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2761"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2999"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3</w:t>
            </w:r>
          </w:p>
        </w:tc>
        <w:tc>
          <w:tcPr>
            <w:tcW w:w="955"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5</w:t>
            </w:r>
          </w:p>
        </w:tc>
        <w:tc>
          <w:tcPr>
            <w:tcW w:w="1908"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6</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7</w:t>
            </w:r>
          </w:p>
        </w:tc>
        <w:tc>
          <w:tcPr>
            <w:tcW w:w="1811" w:type="dxa"/>
            <w:tcBorders>
              <w:top w:val="single" w:sz="4" w:space="0" w:color="auto"/>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8</w:t>
            </w:r>
          </w:p>
        </w:tc>
      </w:tr>
      <w:tr w:rsidR="00717461" w:rsidRPr="00717461"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717461" w:rsidRPr="004B384D" w:rsidRDefault="00717461" w:rsidP="00717461">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2761" w:type="dxa"/>
            <w:tcBorders>
              <w:top w:val="nil"/>
              <w:left w:val="nil"/>
              <w:bottom w:val="single" w:sz="4" w:space="0" w:color="auto"/>
              <w:right w:val="single" w:sz="4" w:space="0" w:color="auto"/>
            </w:tcBorders>
            <w:shd w:val="clear" w:color="auto" w:fill="auto"/>
            <w:noWrap/>
            <w:vAlign w:val="bottom"/>
            <w:hideMark/>
          </w:tcPr>
          <w:p w:rsidR="00717461" w:rsidRPr="004B384D" w:rsidRDefault="00717461" w:rsidP="00717461">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CC-UPG-BUNDLE </w:t>
            </w:r>
          </w:p>
        </w:tc>
        <w:tc>
          <w:tcPr>
            <w:tcW w:w="2999" w:type="dxa"/>
            <w:tcBorders>
              <w:top w:val="nil"/>
              <w:left w:val="nil"/>
              <w:bottom w:val="single" w:sz="4" w:space="0" w:color="auto"/>
              <w:right w:val="single" w:sz="4" w:space="0" w:color="auto"/>
            </w:tcBorders>
            <w:shd w:val="clear" w:color="auto" w:fill="auto"/>
            <w:vAlign w:val="bottom"/>
            <w:hideMark/>
          </w:tcPr>
          <w:p w:rsidR="00717461" w:rsidRPr="004B384D" w:rsidRDefault="00717461" w:rsidP="00717461">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Contact Center Enterprise Upgrade Bundle </w:t>
            </w:r>
          </w:p>
        </w:tc>
        <w:tc>
          <w:tcPr>
            <w:tcW w:w="955" w:type="dxa"/>
            <w:tcBorders>
              <w:top w:val="nil"/>
              <w:left w:val="nil"/>
              <w:bottom w:val="single" w:sz="4" w:space="0" w:color="auto"/>
              <w:right w:val="single" w:sz="4" w:space="0" w:color="auto"/>
            </w:tcBorders>
            <w:shd w:val="clear" w:color="auto" w:fill="auto"/>
            <w:noWrap/>
            <w:vAlign w:val="center"/>
            <w:hideMark/>
          </w:tcPr>
          <w:p w:rsidR="00717461" w:rsidRPr="004B384D" w:rsidRDefault="00717461" w:rsidP="00717461">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717461" w:rsidRPr="004B384D" w:rsidRDefault="00717461" w:rsidP="00717461">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val="restart"/>
            <w:tcBorders>
              <w:top w:val="nil"/>
              <w:left w:val="nil"/>
              <w:right w:val="single" w:sz="4" w:space="0" w:color="auto"/>
            </w:tcBorders>
            <w:shd w:val="clear" w:color="auto" w:fill="auto"/>
            <w:hideMark/>
          </w:tcPr>
          <w:p w:rsidR="00717461" w:rsidRPr="004B384D" w:rsidRDefault="00717461" w:rsidP="00717461">
            <w:pPr>
              <w:spacing w:after="0" w:line="240" w:lineRule="auto"/>
              <w:jc w:val="right"/>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2 462 703,87  </w:t>
            </w:r>
          </w:p>
        </w:tc>
        <w:tc>
          <w:tcPr>
            <w:tcW w:w="1844" w:type="dxa"/>
            <w:vMerge w:val="restart"/>
            <w:tcBorders>
              <w:top w:val="nil"/>
              <w:left w:val="nil"/>
              <w:right w:val="single" w:sz="4" w:space="0" w:color="auto"/>
            </w:tcBorders>
            <w:shd w:val="clear" w:color="auto" w:fill="auto"/>
            <w:hideMark/>
          </w:tcPr>
          <w:p w:rsidR="00717461" w:rsidRPr="004B384D" w:rsidRDefault="00717461" w:rsidP="00717461">
            <w:pPr>
              <w:spacing w:after="0" w:line="240" w:lineRule="auto"/>
              <w:jc w:val="right"/>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2 905 990,57  </w:t>
            </w:r>
          </w:p>
        </w:tc>
        <w:tc>
          <w:tcPr>
            <w:tcW w:w="1811" w:type="dxa"/>
            <w:vMerge w:val="restart"/>
            <w:tcBorders>
              <w:top w:val="nil"/>
              <w:left w:val="nil"/>
              <w:right w:val="single" w:sz="4" w:space="0" w:color="auto"/>
            </w:tcBorders>
            <w:shd w:val="clear" w:color="auto" w:fill="auto"/>
            <w:hideMark/>
          </w:tcPr>
          <w:p w:rsidR="00717461" w:rsidRPr="004B384D" w:rsidRDefault="00717461" w:rsidP="00717461">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г</w:t>
            </w:r>
            <w:r w:rsidRPr="0071746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Уфа</w:t>
            </w:r>
            <w:r w:rsidRPr="00717461">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ул</w:t>
            </w:r>
            <w:r w:rsidRPr="00717461">
              <w:rPr>
                <w:rFonts w:ascii="Times New Roman" w:eastAsia="Times New Roman" w:hAnsi="Times New Roman" w:cs="Times New Roman"/>
                <w:color w:val="000000"/>
                <w:sz w:val="24"/>
                <w:szCs w:val="24"/>
                <w:lang w:eastAsia="ru-RU"/>
              </w:rPr>
              <w:t xml:space="preserve">. </w:t>
            </w:r>
            <w:r w:rsidRPr="004B384D">
              <w:rPr>
                <w:rFonts w:ascii="Times New Roman" w:eastAsia="Times New Roman" w:hAnsi="Times New Roman" w:cs="Times New Roman"/>
                <w:color w:val="000000"/>
                <w:sz w:val="24"/>
                <w:szCs w:val="24"/>
                <w:lang w:eastAsia="ru-RU"/>
              </w:rPr>
              <w:t>Ленина, д.30</w:t>
            </w: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2</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IPCE-AGENTSUPG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UCC Enterprise Agent Licenses Upgrade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val="en-US"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val="en-US"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3</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IPCE-STDAGTUPG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IPCC ENTERPRISE STANDARD AGENT UPGRADE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125</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4</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CCEH-CUIC8-STD-U=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CUIC Standard - available with UCCE/ICM 8 upgrade via UCSS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5</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CUIC-V-STD-PAK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Licensing PAK For CUIC Standard - UCS or MCS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6</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R-UCL-UCM-LIC-K9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Top Level SKU For 9.x User License - Electronic Delivery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7</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LIC-CUCM-9X-ENH </w:t>
            </w:r>
          </w:p>
        </w:tc>
        <w:tc>
          <w:tcPr>
            <w:tcW w:w="2999"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 Manager Enhanced 9.x License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150</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8</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UCM-PAK </w:t>
            </w:r>
          </w:p>
        </w:tc>
        <w:tc>
          <w:tcPr>
            <w:tcW w:w="2999"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UCM 9X PAK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CUCM-VERS-9.X-XU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CUCM Software Version 9.X Unrestricted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10</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LIC-CUCM-9X-ENH-A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UC Manager-9.x Enhanced Single User-Under 1K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150</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lastRenderedPageBreak/>
              <w:t>11</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IVR-90-UPG </w:t>
            </w:r>
          </w:p>
        </w:tc>
        <w:tc>
          <w:tcPr>
            <w:tcW w:w="2999"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 9.0 Upgrade IP IVR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300"/>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12</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IVR-90-PORT </w:t>
            </w:r>
          </w:p>
        </w:tc>
        <w:tc>
          <w:tcPr>
            <w:tcW w:w="2999"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 9.0 Upgrade Port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100</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13</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IVR-90-SS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IVR 9.0 Upgrade IP IVR (Single Server) license Only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908"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525"/>
        </w:trPr>
        <w:tc>
          <w:tcPr>
            <w:tcW w:w="875" w:type="dxa"/>
            <w:tcBorders>
              <w:top w:val="nil"/>
              <w:left w:val="single" w:sz="4" w:space="0" w:color="auto"/>
              <w:bottom w:val="single" w:sz="4" w:space="0" w:color="auto"/>
              <w:right w:val="single" w:sz="4" w:space="0" w:color="auto"/>
            </w:tcBorders>
            <w:shd w:val="clear" w:color="auto" w:fill="auto"/>
            <w:noWrap/>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14</w:t>
            </w:r>
          </w:p>
        </w:tc>
        <w:tc>
          <w:tcPr>
            <w:tcW w:w="2761" w:type="dxa"/>
            <w:tcBorders>
              <w:top w:val="nil"/>
              <w:left w:val="nil"/>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IVR-90-PAK </w:t>
            </w:r>
          </w:p>
        </w:tc>
        <w:tc>
          <w:tcPr>
            <w:tcW w:w="2999" w:type="dxa"/>
            <w:tcBorders>
              <w:top w:val="nil"/>
              <w:left w:val="nil"/>
              <w:bottom w:val="single" w:sz="4" w:space="0" w:color="auto"/>
              <w:right w:val="single" w:sz="4" w:space="0" w:color="auto"/>
            </w:tcBorders>
            <w:shd w:val="clear" w:color="auto" w:fill="auto"/>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val="en-US" w:eastAsia="ru-RU"/>
              </w:rPr>
            </w:pPr>
            <w:r w:rsidRPr="004B384D">
              <w:rPr>
                <w:rFonts w:ascii="Times New Roman" w:eastAsia="Times New Roman" w:hAnsi="Times New Roman" w:cs="Times New Roman"/>
                <w:color w:val="000000"/>
                <w:sz w:val="24"/>
                <w:szCs w:val="24"/>
                <w:lang w:val="en-US" w:eastAsia="ru-RU"/>
              </w:rPr>
              <w:t xml:space="preserve">IVR 9.0 autoexpanded Physical Delivery PAK </w:t>
            </w:r>
          </w:p>
        </w:tc>
        <w:tc>
          <w:tcPr>
            <w:tcW w:w="955"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9.0</w:t>
            </w:r>
          </w:p>
        </w:tc>
        <w:tc>
          <w:tcPr>
            <w:tcW w:w="1417" w:type="dxa"/>
            <w:tcBorders>
              <w:top w:val="nil"/>
              <w:left w:val="nil"/>
              <w:bottom w:val="single" w:sz="4" w:space="0" w:color="auto"/>
              <w:right w:val="single" w:sz="4" w:space="0" w:color="auto"/>
            </w:tcBorders>
            <w:shd w:val="clear" w:color="auto" w:fill="auto"/>
            <w:noWrap/>
            <w:vAlign w:val="center"/>
            <w:hideMark/>
          </w:tcPr>
          <w:p w:rsidR="00DC1026" w:rsidRPr="004B384D" w:rsidRDefault="00DC1026" w:rsidP="00DC1026">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2</w:t>
            </w:r>
          </w:p>
        </w:tc>
        <w:tc>
          <w:tcPr>
            <w:tcW w:w="1908" w:type="dxa"/>
            <w:vMerge/>
            <w:tcBorders>
              <w:left w:val="nil"/>
              <w:bottom w:val="single" w:sz="4" w:space="0" w:color="auto"/>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44" w:type="dxa"/>
            <w:vMerge/>
            <w:tcBorders>
              <w:left w:val="nil"/>
              <w:bottom w:val="single" w:sz="4" w:space="0" w:color="auto"/>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p>
        </w:tc>
        <w:tc>
          <w:tcPr>
            <w:tcW w:w="1811" w:type="dxa"/>
            <w:vMerge/>
            <w:tcBorders>
              <w:left w:val="nil"/>
              <w:bottom w:val="single" w:sz="4" w:space="0" w:color="auto"/>
              <w:right w:val="single" w:sz="4" w:space="0" w:color="auto"/>
            </w:tcBorders>
            <w:shd w:val="clear" w:color="auto" w:fill="auto"/>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p>
        </w:tc>
      </w:tr>
      <w:tr w:rsidR="00DC1026" w:rsidRPr="004B384D" w:rsidTr="004B384D">
        <w:trPr>
          <w:trHeight w:val="300"/>
        </w:trPr>
        <w:tc>
          <w:tcPr>
            <w:tcW w:w="875" w:type="dxa"/>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2761" w:type="dxa"/>
            <w:tcBorders>
              <w:top w:val="nil"/>
              <w:left w:val="nil"/>
              <w:bottom w:val="single" w:sz="4" w:space="0" w:color="auto"/>
              <w:right w:val="nil"/>
            </w:tcBorders>
            <w:shd w:val="clear" w:color="auto" w:fill="auto"/>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2999" w:type="dxa"/>
            <w:tcBorders>
              <w:top w:val="nil"/>
              <w:left w:val="nil"/>
              <w:bottom w:val="single" w:sz="4" w:space="0" w:color="auto"/>
              <w:right w:val="nil"/>
            </w:tcBorders>
            <w:shd w:val="clear" w:color="auto" w:fill="auto"/>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955" w:type="dxa"/>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1417" w:type="dxa"/>
            <w:tcBorders>
              <w:top w:val="nil"/>
              <w:left w:val="nil"/>
              <w:bottom w:val="single" w:sz="4" w:space="0" w:color="auto"/>
              <w:right w:val="nil"/>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c>
          <w:tcPr>
            <w:tcW w:w="1908" w:type="dxa"/>
            <w:tcBorders>
              <w:top w:val="nil"/>
              <w:left w:val="single" w:sz="4" w:space="0" w:color="auto"/>
              <w:bottom w:val="single" w:sz="4" w:space="0" w:color="auto"/>
              <w:right w:val="single" w:sz="4" w:space="0" w:color="auto"/>
            </w:tcBorders>
            <w:shd w:val="clear" w:color="auto" w:fill="auto"/>
            <w:noWrap/>
            <w:vAlign w:val="bottom"/>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в т.ч. НДС</w:t>
            </w:r>
          </w:p>
        </w:tc>
        <w:tc>
          <w:tcPr>
            <w:tcW w:w="1844" w:type="dxa"/>
            <w:tcBorders>
              <w:top w:val="nil"/>
              <w:left w:val="nil"/>
              <w:bottom w:val="single" w:sz="4" w:space="0" w:color="auto"/>
              <w:right w:val="single" w:sz="4" w:space="0" w:color="auto"/>
            </w:tcBorders>
            <w:shd w:val="clear" w:color="auto" w:fill="auto"/>
            <w:hideMark/>
          </w:tcPr>
          <w:p w:rsidR="00DC1026" w:rsidRPr="004B384D" w:rsidRDefault="00DC1026" w:rsidP="00DC1026">
            <w:pPr>
              <w:spacing w:after="0" w:line="240" w:lineRule="auto"/>
              <w:jc w:val="right"/>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443 286,70  </w:t>
            </w:r>
          </w:p>
        </w:tc>
        <w:tc>
          <w:tcPr>
            <w:tcW w:w="1811" w:type="dxa"/>
            <w:tcBorders>
              <w:top w:val="nil"/>
              <w:left w:val="nil"/>
              <w:bottom w:val="single" w:sz="4" w:space="0" w:color="auto"/>
              <w:right w:val="single" w:sz="4" w:space="0" w:color="auto"/>
            </w:tcBorders>
            <w:shd w:val="clear" w:color="auto" w:fill="auto"/>
            <w:vAlign w:val="center"/>
            <w:hideMark/>
          </w:tcPr>
          <w:p w:rsidR="00DC1026" w:rsidRPr="004B384D" w:rsidRDefault="00DC1026" w:rsidP="00DC1026">
            <w:pPr>
              <w:spacing w:after="0" w:line="240" w:lineRule="auto"/>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w:t>
            </w:r>
          </w:p>
        </w:tc>
      </w:tr>
      <w:tr w:rsidR="00DC1026" w:rsidRPr="004B384D" w:rsidTr="004B384D">
        <w:trPr>
          <w:trHeight w:val="300"/>
        </w:trPr>
        <w:tc>
          <w:tcPr>
            <w:tcW w:w="1457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C1026" w:rsidRPr="002C34C5" w:rsidRDefault="00DC1026" w:rsidP="00DC1026">
            <w:pPr>
              <w:spacing w:after="0" w:line="240" w:lineRule="auto"/>
              <w:rPr>
                <w:rFonts w:ascii="Times New Roman" w:eastAsia="Times New Roman" w:hAnsi="Times New Roman" w:cs="Times New Roman"/>
                <w:color w:val="000000"/>
                <w:sz w:val="24"/>
                <w:szCs w:val="24"/>
                <w:lang w:eastAsia="ru-RU"/>
              </w:rPr>
            </w:pPr>
            <w:r w:rsidRPr="002C34C5">
              <w:rPr>
                <w:rFonts w:ascii="Times New Roman" w:eastAsia="Times New Roman" w:hAnsi="Times New Roman" w:cs="Times New Roman"/>
                <w:color w:val="000000"/>
                <w:sz w:val="24"/>
                <w:szCs w:val="24"/>
                <w:lang w:eastAsia="ru-RU"/>
              </w:rPr>
              <w:t>Предельная стоимость лота составляет 2</w:t>
            </w:r>
            <w:r w:rsidR="004B384D" w:rsidRPr="002C34C5">
              <w:rPr>
                <w:rFonts w:ascii="Times New Roman" w:eastAsia="Times New Roman" w:hAnsi="Times New Roman" w:cs="Times New Roman"/>
                <w:color w:val="000000"/>
                <w:sz w:val="24"/>
                <w:szCs w:val="24"/>
                <w:lang w:eastAsia="ru-RU"/>
              </w:rPr>
              <w:t> </w:t>
            </w:r>
            <w:r w:rsidRPr="002C34C5">
              <w:rPr>
                <w:rFonts w:ascii="Times New Roman" w:eastAsia="Times New Roman" w:hAnsi="Times New Roman" w:cs="Times New Roman"/>
                <w:color w:val="000000"/>
                <w:sz w:val="24"/>
                <w:szCs w:val="24"/>
                <w:lang w:eastAsia="ru-RU"/>
              </w:rPr>
              <w:t>905</w:t>
            </w:r>
            <w:r w:rsidR="004B384D" w:rsidRPr="002C34C5">
              <w:rPr>
                <w:rFonts w:ascii="Times New Roman" w:eastAsia="Times New Roman" w:hAnsi="Times New Roman" w:cs="Times New Roman"/>
                <w:color w:val="000000"/>
                <w:sz w:val="24"/>
                <w:szCs w:val="24"/>
                <w:lang w:eastAsia="ru-RU"/>
              </w:rPr>
              <w:t xml:space="preserve"> </w:t>
            </w:r>
            <w:r w:rsidRPr="002C34C5">
              <w:rPr>
                <w:rFonts w:ascii="Times New Roman" w:eastAsia="Times New Roman" w:hAnsi="Times New Roman" w:cs="Times New Roman"/>
                <w:color w:val="000000"/>
                <w:sz w:val="24"/>
                <w:szCs w:val="24"/>
                <w:lang w:eastAsia="ru-RU"/>
              </w:rPr>
              <w:t>990,57 руб. (с НДС)</w:t>
            </w:r>
          </w:p>
        </w:tc>
      </w:tr>
      <w:tr w:rsidR="00DC1026" w:rsidRPr="004B384D" w:rsidTr="004B384D">
        <w:trPr>
          <w:trHeight w:val="300"/>
        </w:trPr>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026" w:rsidRPr="002C34C5" w:rsidRDefault="002C34C5" w:rsidP="00DC1026">
            <w:pPr>
              <w:spacing w:after="0" w:line="240" w:lineRule="auto"/>
              <w:jc w:val="center"/>
              <w:rPr>
                <w:rFonts w:ascii="Times New Roman" w:eastAsia="Times New Roman" w:hAnsi="Times New Roman" w:cs="Times New Roman"/>
                <w:color w:val="000000"/>
                <w:sz w:val="24"/>
                <w:szCs w:val="24"/>
                <w:lang w:eastAsia="ru-RU"/>
              </w:rPr>
            </w:pPr>
            <w:r w:rsidRPr="002C34C5">
              <w:rPr>
                <w:rFonts w:ascii="Times New Roman" w:hAnsi="Times New Roman" w:cs="Times New Roman"/>
                <w:sz w:val="24"/>
                <w:szCs w:val="24"/>
              </w:rPr>
              <w:t>Срок оказания Услуг</w:t>
            </w:r>
            <w:r w:rsidR="00DC1026" w:rsidRPr="002C34C5">
              <w:rPr>
                <w:rFonts w:ascii="Times New Roman" w:eastAsia="Times New Roman" w:hAnsi="Times New Roman" w:cs="Times New Roman"/>
                <w:color w:val="000000"/>
                <w:sz w:val="24"/>
                <w:szCs w:val="24"/>
                <w:lang w:eastAsia="ru-RU"/>
              </w:rPr>
              <w:t>:</w:t>
            </w:r>
          </w:p>
        </w:tc>
        <w:tc>
          <w:tcPr>
            <w:tcW w:w="10934" w:type="dxa"/>
            <w:gridSpan w:val="6"/>
            <w:tcBorders>
              <w:top w:val="single" w:sz="4" w:space="0" w:color="auto"/>
              <w:left w:val="nil"/>
              <w:bottom w:val="single" w:sz="4" w:space="0" w:color="auto"/>
              <w:right w:val="single" w:sz="4" w:space="0" w:color="000000"/>
            </w:tcBorders>
            <w:shd w:val="clear" w:color="auto" w:fill="auto"/>
            <w:noWrap/>
            <w:vAlign w:val="bottom"/>
            <w:hideMark/>
          </w:tcPr>
          <w:p w:rsidR="00DC1026" w:rsidRPr="002C34C5" w:rsidRDefault="00DC1026" w:rsidP="00DC1026">
            <w:pPr>
              <w:spacing w:after="0" w:line="240" w:lineRule="auto"/>
              <w:rPr>
                <w:rFonts w:ascii="Times New Roman" w:eastAsia="Times New Roman" w:hAnsi="Times New Roman" w:cs="Times New Roman"/>
                <w:color w:val="000000"/>
                <w:sz w:val="24"/>
                <w:szCs w:val="24"/>
                <w:lang w:eastAsia="ru-RU"/>
              </w:rPr>
            </w:pPr>
            <w:r w:rsidRPr="002C34C5">
              <w:rPr>
                <w:rFonts w:ascii="Times New Roman" w:eastAsia="Times New Roman" w:hAnsi="Times New Roman" w:cs="Times New Roman"/>
                <w:color w:val="000000"/>
                <w:sz w:val="24"/>
                <w:szCs w:val="24"/>
                <w:lang w:eastAsia="ru-RU"/>
              </w:rPr>
              <w:t> </w:t>
            </w:r>
            <w:r w:rsidR="002C34C5" w:rsidRPr="002C34C5">
              <w:rPr>
                <w:rFonts w:ascii="Times New Roman" w:hAnsi="Times New Roman" w:cs="Times New Roman"/>
                <w:sz w:val="24"/>
                <w:szCs w:val="24"/>
              </w:rPr>
              <w:t>1 (один) Год с даты подписания договора</w:t>
            </w:r>
          </w:p>
        </w:tc>
      </w:tr>
      <w:tr w:rsidR="00DC1026" w:rsidRPr="00717461" w:rsidTr="004B384D">
        <w:trPr>
          <w:trHeight w:val="300"/>
        </w:trPr>
        <w:tc>
          <w:tcPr>
            <w:tcW w:w="36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1026" w:rsidRPr="004B384D" w:rsidRDefault="00DC1026" w:rsidP="00717461">
            <w:pPr>
              <w:spacing w:after="0" w:line="240" w:lineRule="auto"/>
              <w:jc w:val="center"/>
              <w:rPr>
                <w:rFonts w:ascii="Times New Roman" w:eastAsia="Times New Roman" w:hAnsi="Times New Roman" w:cs="Times New Roman"/>
                <w:color w:val="000000"/>
                <w:sz w:val="24"/>
                <w:szCs w:val="24"/>
                <w:lang w:eastAsia="ru-RU"/>
              </w:rPr>
            </w:pPr>
            <w:r w:rsidRPr="004B384D">
              <w:rPr>
                <w:rFonts w:ascii="Times New Roman" w:eastAsia="Times New Roman" w:hAnsi="Times New Roman" w:cs="Times New Roman"/>
                <w:color w:val="000000"/>
                <w:sz w:val="24"/>
                <w:szCs w:val="24"/>
                <w:lang w:eastAsia="ru-RU"/>
              </w:rPr>
              <w:t xml:space="preserve">Контактное лицо по тех. </w:t>
            </w:r>
            <w:r w:rsidR="00717461">
              <w:rPr>
                <w:rFonts w:ascii="Times New Roman" w:eastAsia="Times New Roman" w:hAnsi="Times New Roman" w:cs="Times New Roman"/>
                <w:color w:val="000000"/>
                <w:sz w:val="24"/>
                <w:szCs w:val="24"/>
                <w:lang w:eastAsia="ru-RU"/>
              </w:rPr>
              <w:t>в</w:t>
            </w:r>
            <w:r w:rsidRPr="004B384D">
              <w:rPr>
                <w:rFonts w:ascii="Times New Roman" w:eastAsia="Times New Roman" w:hAnsi="Times New Roman" w:cs="Times New Roman"/>
                <w:color w:val="000000"/>
                <w:sz w:val="24"/>
                <w:szCs w:val="24"/>
                <w:lang w:eastAsia="ru-RU"/>
              </w:rPr>
              <w:t>опросам</w:t>
            </w:r>
          </w:p>
        </w:tc>
        <w:tc>
          <w:tcPr>
            <w:tcW w:w="10934" w:type="dxa"/>
            <w:gridSpan w:val="6"/>
            <w:tcBorders>
              <w:top w:val="single" w:sz="4" w:space="0" w:color="auto"/>
              <w:left w:val="nil"/>
              <w:bottom w:val="single" w:sz="4" w:space="0" w:color="auto"/>
              <w:right w:val="single" w:sz="4" w:space="0" w:color="000000"/>
            </w:tcBorders>
            <w:shd w:val="clear" w:color="auto" w:fill="auto"/>
            <w:noWrap/>
            <w:vAlign w:val="bottom"/>
            <w:hideMark/>
          </w:tcPr>
          <w:p w:rsidR="00717461" w:rsidRPr="0027626E" w:rsidRDefault="00717461" w:rsidP="00717461">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Pr>
                <w:rFonts w:ascii="Times New Roman" w:eastAsia="Calibri" w:hAnsi="Times New Roman" w:cs="Times New Roman"/>
                <w:iCs/>
                <w:color w:val="000000"/>
                <w:sz w:val="24"/>
                <w:szCs w:val="24"/>
                <w:lang w:eastAsia="ru-RU"/>
              </w:rPr>
              <w:t xml:space="preserve">Титлин </w:t>
            </w:r>
            <w:r w:rsidRPr="0027626E">
              <w:rPr>
                <w:rFonts w:ascii="Times New Roman" w:eastAsia="Calibri" w:hAnsi="Times New Roman" w:cs="Times New Roman"/>
                <w:iCs/>
                <w:color w:val="000000"/>
                <w:sz w:val="24"/>
                <w:szCs w:val="24"/>
                <w:lang w:eastAsia="ru-RU"/>
              </w:rPr>
              <w:t>Лев Сергеевич</w:t>
            </w:r>
          </w:p>
          <w:p w:rsidR="00DC1026" w:rsidRPr="007705B3" w:rsidRDefault="00717461" w:rsidP="00717461">
            <w:pPr>
              <w:autoSpaceDE w:val="0"/>
              <w:autoSpaceDN w:val="0"/>
              <w:adjustRightInd w:val="0"/>
              <w:spacing w:after="0" w:line="240" w:lineRule="auto"/>
              <w:rPr>
                <w:rFonts w:ascii="Times New Roman" w:hAnsi="Times New Roman" w:cs="Times New Roman"/>
                <w:sz w:val="24"/>
                <w:szCs w:val="24"/>
              </w:rPr>
            </w:pPr>
            <w:r w:rsidRPr="0027626E">
              <w:rPr>
                <w:rFonts w:ascii="Times New Roman" w:eastAsia="Calibri" w:hAnsi="Times New Roman" w:cs="Times New Roman"/>
                <w:bCs/>
                <w:color w:val="000000"/>
                <w:sz w:val="24"/>
                <w:szCs w:val="24"/>
              </w:rPr>
              <w:t>тел</w:t>
            </w:r>
            <w:r w:rsidRPr="007705B3">
              <w:rPr>
                <w:rFonts w:ascii="Times New Roman" w:eastAsia="Calibri" w:hAnsi="Times New Roman" w:cs="Times New Roman"/>
                <w:bCs/>
                <w:color w:val="000000"/>
                <w:sz w:val="24"/>
                <w:szCs w:val="24"/>
              </w:rPr>
              <w:t xml:space="preserve">. + 7 (347) 221-54-71, </w:t>
            </w:r>
            <w:r w:rsidRPr="0027626E">
              <w:rPr>
                <w:rFonts w:ascii="Times New Roman" w:eastAsia="Calibri" w:hAnsi="Times New Roman" w:cs="Times New Roman"/>
                <w:bCs/>
                <w:color w:val="000000"/>
                <w:sz w:val="24"/>
                <w:szCs w:val="24"/>
                <w:lang w:val="en-US"/>
              </w:rPr>
              <w:t>e</w:t>
            </w:r>
            <w:r w:rsidRPr="007705B3">
              <w:rPr>
                <w:rFonts w:ascii="Times New Roman" w:eastAsia="Calibri" w:hAnsi="Times New Roman" w:cs="Times New Roman"/>
                <w:bCs/>
                <w:color w:val="000000"/>
                <w:sz w:val="24"/>
                <w:szCs w:val="24"/>
              </w:rPr>
              <w:t>-</w:t>
            </w:r>
            <w:r w:rsidRPr="0027626E">
              <w:rPr>
                <w:rFonts w:ascii="Times New Roman" w:eastAsia="Calibri" w:hAnsi="Times New Roman" w:cs="Times New Roman"/>
                <w:bCs/>
                <w:color w:val="000000"/>
                <w:sz w:val="24"/>
                <w:szCs w:val="24"/>
                <w:lang w:val="en-US"/>
              </w:rPr>
              <w:t>mail</w:t>
            </w:r>
            <w:r w:rsidRPr="007705B3">
              <w:rPr>
                <w:rFonts w:ascii="Times New Roman" w:eastAsia="Calibri" w:hAnsi="Times New Roman" w:cs="Times New Roman"/>
                <w:bCs/>
                <w:color w:val="000000"/>
                <w:sz w:val="24"/>
                <w:szCs w:val="24"/>
              </w:rPr>
              <w:t>:</w:t>
            </w:r>
            <w:r w:rsidRPr="007705B3">
              <w:rPr>
                <w:rFonts w:ascii="Times New Roman" w:eastAsia="Times New Roman" w:hAnsi="Times New Roman" w:cs="Times New Roman"/>
                <w:color w:val="777777"/>
                <w:sz w:val="24"/>
                <w:szCs w:val="24"/>
                <w:lang w:eastAsia="ru-RU"/>
              </w:rPr>
              <w:t xml:space="preserve"> </w:t>
            </w:r>
            <w:hyperlink r:id="rId48" w:history="1">
              <w:r w:rsidRPr="0027626E">
                <w:rPr>
                  <w:rStyle w:val="a3"/>
                  <w:rFonts w:ascii="Times New Roman" w:hAnsi="Times New Roman" w:cs="Times New Roman"/>
                  <w:sz w:val="24"/>
                  <w:szCs w:val="24"/>
                  <w:lang w:val="en-US"/>
                </w:rPr>
                <w:t>Titlin</w:t>
              </w:r>
              <w:r w:rsidRPr="007705B3">
                <w:rPr>
                  <w:rStyle w:val="a3"/>
                  <w:rFonts w:ascii="Times New Roman" w:hAnsi="Times New Roman" w:cs="Times New Roman"/>
                  <w:sz w:val="24"/>
                  <w:szCs w:val="24"/>
                </w:rPr>
                <w:t>@</w:t>
              </w:r>
              <w:r w:rsidRPr="0027626E">
                <w:rPr>
                  <w:rStyle w:val="a3"/>
                  <w:rFonts w:ascii="Times New Roman" w:hAnsi="Times New Roman" w:cs="Times New Roman"/>
                  <w:sz w:val="24"/>
                  <w:szCs w:val="24"/>
                  <w:lang w:val="en-US"/>
                </w:rPr>
                <w:t>bashtel</w:t>
              </w:r>
              <w:r w:rsidRPr="007705B3">
                <w:rPr>
                  <w:rStyle w:val="a3"/>
                  <w:rFonts w:ascii="Times New Roman" w:hAnsi="Times New Roman" w:cs="Times New Roman"/>
                  <w:sz w:val="24"/>
                  <w:szCs w:val="24"/>
                </w:rPr>
                <w:t>.</w:t>
              </w:r>
              <w:r w:rsidRPr="0027626E">
                <w:rPr>
                  <w:rStyle w:val="a3"/>
                  <w:rFonts w:ascii="Times New Roman" w:hAnsi="Times New Roman" w:cs="Times New Roman"/>
                  <w:sz w:val="24"/>
                  <w:szCs w:val="24"/>
                  <w:lang w:val="en-US"/>
                </w:rPr>
                <w:t>ru</w:t>
              </w:r>
            </w:hyperlink>
          </w:p>
        </w:tc>
      </w:tr>
    </w:tbl>
    <w:p w:rsidR="00DC1026" w:rsidRPr="007705B3" w:rsidRDefault="00DC1026" w:rsidP="0040580A">
      <w:pPr>
        <w:spacing w:after="17"/>
        <w:ind w:left="559"/>
        <w:jc w:val="center"/>
        <w:rPr>
          <w:b/>
        </w:rPr>
        <w:sectPr w:rsidR="00DC1026" w:rsidRPr="007705B3" w:rsidSect="00DC1026">
          <w:pgSz w:w="16838" w:h="11906" w:orient="landscape"/>
          <w:pgMar w:top="1701" w:right="1134" w:bottom="851" w:left="1134" w:header="709" w:footer="709" w:gutter="0"/>
          <w:cols w:space="708"/>
          <w:titlePg/>
          <w:docGrid w:linePitch="360"/>
        </w:sectPr>
      </w:pPr>
    </w:p>
    <w:p w:rsidR="00DF2D50" w:rsidRPr="007705B3" w:rsidRDefault="0040580A" w:rsidP="00717461">
      <w:pPr>
        <w:spacing w:after="17"/>
        <w:ind w:left="559"/>
        <w:jc w:val="center"/>
        <w:rPr>
          <w:rFonts w:ascii="Times New Roman" w:hAnsi="Times New Roman" w:cs="Times New Roman"/>
          <w:color w:val="0070C0"/>
          <w:sz w:val="36"/>
          <w:szCs w:val="36"/>
        </w:rPr>
      </w:pPr>
      <w:r w:rsidRPr="007705B3">
        <w:rPr>
          <w:b/>
        </w:rPr>
        <w:lastRenderedPageBreak/>
        <w:t xml:space="preserve"> </w:t>
      </w:r>
    </w:p>
    <w:p w:rsidR="00E17A42" w:rsidRPr="00BA63A8"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(прилагается отдельным файлом к Документации)</w:t>
      </w:r>
    </w:p>
    <w:sectPr w:rsidR="00E17A42"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AA9" w:rsidRDefault="00142AA9" w:rsidP="00D93D3D">
      <w:pPr>
        <w:spacing w:after="0" w:line="240" w:lineRule="auto"/>
      </w:pPr>
      <w:r>
        <w:separator/>
      </w:r>
    </w:p>
  </w:endnote>
  <w:endnote w:type="continuationSeparator" w:id="0">
    <w:p w:rsidR="00142AA9" w:rsidRDefault="00142AA9"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AA9" w:rsidRDefault="00142AA9" w:rsidP="00D93D3D">
      <w:pPr>
        <w:spacing w:after="0" w:line="240" w:lineRule="auto"/>
      </w:pPr>
      <w:r>
        <w:separator/>
      </w:r>
    </w:p>
  </w:footnote>
  <w:footnote w:type="continuationSeparator" w:id="0">
    <w:p w:rsidR="00142AA9" w:rsidRDefault="00142AA9" w:rsidP="00D93D3D">
      <w:pPr>
        <w:spacing w:after="0" w:line="240" w:lineRule="auto"/>
      </w:pPr>
      <w:r>
        <w:continuationSeparator/>
      </w:r>
    </w:p>
  </w:footnote>
  <w:footnote w:id="1">
    <w:p w:rsidR="00142AA9" w:rsidRPr="00901992" w:rsidRDefault="00142AA9"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AA9" w:rsidRDefault="00142AA9">
    <w:pPr>
      <w:pStyle w:val="a6"/>
      <w:jc w:val="center"/>
    </w:pPr>
  </w:p>
  <w:p w:rsidR="00142AA9" w:rsidRDefault="00142AA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AA9" w:rsidRDefault="00142AA9">
    <w:pPr>
      <w:pStyle w:val="a6"/>
      <w:jc w:val="center"/>
    </w:pPr>
  </w:p>
  <w:p w:rsidR="00142AA9" w:rsidRDefault="00142AA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AA9" w:rsidRDefault="00142AA9">
    <w:pPr>
      <w:pStyle w:val="a6"/>
      <w:jc w:val="center"/>
    </w:pPr>
  </w:p>
  <w:p w:rsidR="00142AA9" w:rsidRDefault="00142AA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DE81229"/>
    <w:multiLevelType w:val="hybridMultilevel"/>
    <w:tmpl w:val="AE62801E"/>
    <w:lvl w:ilvl="0" w:tplc="04190001">
      <w:start w:val="1"/>
      <w:numFmt w:val="bullet"/>
      <w:lvlText w:val=""/>
      <w:lvlJc w:val="left"/>
      <w:pPr>
        <w:ind w:left="2681" w:hanging="360"/>
      </w:pPr>
      <w:rPr>
        <w:rFonts w:ascii="Symbol" w:hAnsi="Symbol" w:hint="default"/>
      </w:rPr>
    </w:lvl>
    <w:lvl w:ilvl="1" w:tplc="04190003" w:tentative="1">
      <w:start w:val="1"/>
      <w:numFmt w:val="bullet"/>
      <w:lvlText w:val="o"/>
      <w:lvlJc w:val="left"/>
      <w:pPr>
        <w:ind w:left="3401" w:hanging="360"/>
      </w:pPr>
      <w:rPr>
        <w:rFonts w:ascii="Courier New" w:hAnsi="Courier New" w:cs="Courier New" w:hint="default"/>
      </w:rPr>
    </w:lvl>
    <w:lvl w:ilvl="2" w:tplc="04190005" w:tentative="1">
      <w:start w:val="1"/>
      <w:numFmt w:val="bullet"/>
      <w:lvlText w:val=""/>
      <w:lvlJc w:val="left"/>
      <w:pPr>
        <w:ind w:left="4121" w:hanging="360"/>
      </w:pPr>
      <w:rPr>
        <w:rFonts w:ascii="Wingdings" w:hAnsi="Wingdings" w:hint="default"/>
      </w:rPr>
    </w:lvl>
    <w:lvl w:ilvl="3" w:tplc="04190001" w:tentative="1">
      <w:start w:val="1"/>
      <w:numFmt w:val="bullet"/>
      <w:lvlText w:val=""/>
      <w:lvlJc w:val="left"/>
      <w:pPr>
        <w:ind w:left="4841" w:hanging="360"/>
      </w:pPr>
      <w:rPr>
        <w:rFonts w:ascii="Symbol" w:hAnsi="Symbol" w:hint="default"/>
      </w:rPr>
    </w:lvl>
    <w:lvl w:ilvl="4" w:tplc="04190003" w:tentative="1">
      <w:start w:val="1"/>
      <w:numFmt w:val="bullet"/>
      <w:lvlText w:val="o"/>
      <w:lvlJc w:val="left"/>
      <w:pPr>
        <w:ind w:left="5561" w:hanging="360"/>
      </w:pPr>
      <w:rPr>
        <w:rFonts w:ascii="Courier New" w:hAnsi="Courier New" w:cs="Courier New" w:hint="default"/>
      </w:rPr>
    </w:lvl>
    <w:lvl w:ilvl="5" w:tplc="04190005" w:tentative="1">
      <w:start w:val="1"/>
      <w:numFmt w:val="bullet"/>
      <w:lvlText w:val=""/>
      <w:lvlJc w:val="left"/>
      <w:pPr>
        <w:ind w:left="6281" w:hanging="360"/>
      </w:pPr>
      <w:rPr>
        <w:rFonts w:ascii="Wingdings" w:hAnsi="Wingdings" w:hint="default"/>
      </w:rPr>
    </w:lvl>
    <w:lvl w:ilvl="6" w:tplc="04190001" w:tentative="1">
      <w:start w:val="1"/>
      <w:numFmt w:val="bullet"/>
      <w:lvlText w:val=""/>
      <w:lvlJc w:val="left"/>
      <w:pPr>
        <w:ind w:left="7001" w:hanging="360"/>
      </w:pPr>
      <w:rPr>
        <w:rFonts w:ascii="Symbol" w:hAnsi="Symbol" w:hint="default"/>
      </w:rPr>
    </w:lvl>
    <w:lvl w:ilvl="7" w:tplc="04190003" w:tentative="1">
      <w:start w:val="1"/>
      <w:numFmt w:val="bullet"/>
      <w:lvlText w:val="o"/>
      <w:lvlJc w:val="left"/>
      <w:pPr>
        <w:ind w:left="7721" w:hanging="360"/>
      </w:pPr>
      <w:rPr>
        <w:rFonts w:ascii="Courier New" w:hAnsi="Courier New" w:cs="Courier New" w:hint="default"/>
      </w:rPr>
    </w:lvl>
    <w:lvl w:ilvl="8" w:tplc="04190005" w:tentative="1">
      <w:start w:val="1"/>
      <w:numFmt w:val="bullet"/>
      <w:lvlText w:val=""/>
      <w:lvlJc w:val="left"/>
      <w:pPr>
        <w:ind w:left="8441" w:hanging="360"/>
      </w:pPr>
      <w:rPr>
        <w:rFonts w:ascii="Wingdings" w:hAnsi="Wingdings" w:hint="default"/>
      </w:r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3"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4"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5"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02022C"/>
    <w:multiLevelType w:val="hybridMultilevel"/>
    <w:tmpl w:val="E08E4AA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555A39"/>
    <w:multiLevelType w:val="hybridMultilevel"/>
    <w:tmpl w:val="F2404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3F60737"/>
    <w:multiLevelType w:val="hybridMultilevel"/>
    <w:tmpl w:val="F5507F2C"/>
    <w:lvl w:ilvl="0" w:tplc="04190001">
      <w:start w:val="1"/>
      <w:numFmt w:val="bullet"/>
      <w:lvlText w:val=""/>
      <w:lvlJc w:val="left"/>
      <w:pPr>
        <w:ind w:left="1840" w:hanging="360"/>
      </w:pPr>
      <w:rPr>
        <w:rFonts w:ascii="Symbol" w:hAnsi="Symbol" w:hint="default"/>
      </w:rPr>
    </w:lvl>
    <w:lvl w:ilvl="1" w:tplc="04190003" w:tentative="1">
      <w:start w:val="1"/>
      <w:numFmt w:val="bullet"/>
      <w:lvlText w:val="o"/>
      <w:lvlJc w:val="left"/>
      <w:pPr>
        <w:ind w:left="2560" w:hanging="360"/>
      </w:pPr>
      <w:rPr>
        <w:rFonts w:ascii="Courier New" w:hAnsi="Courier New" w:cs="Courier New" w:hint="default"/>
      </w:rPr>
    </w:lvl>
    <w:lvl w:ilvl="2" w:tplc="04190005" w:tentative="1">
      <w:start w:val="1"/>
      <w:numFmt w:val="bullet"/>
      <w:lvlText w:val=""/>
      <w:lvlJc w:val="left"/>
      <w:pPr>
        <w:ind w:left="3280" w:hanging="360"/>
      </w:pPr>
      <w:rPr>
        <w:rFonts w:ascii="Wingdings" w:hAnsi="Wingdings" w:hint="default"/>
      </w:rPr>
    </w:lvl>
    <w:lvl w:ilvl="3" w:tplc="04190001" w:tentative="1">
      <w:start w:val="1"/>
      <w:numFmt w:val="bullet"/>
      <w:lvlText w:val=""/>
      <w:lvlJc w:val="left"/>
      <w:pPr>
        <w:ind w:left="4000" w:hanging="360"/>
      </w:pPr>
      <w:rPr>
        <w:rFonts w:ascii="Symbol" w:hAnsi="Symbol" w:hint="default"/>
      </w:rPr>
    </w:lvl>
    <w:lvl w:ilvl="4" w:tplc="04190003" w:tentative="1">
      <w:start w:val="1"/>
      <w:numFmt w:val="bullet"/>
      <w:lvlText w:val="o"/>
      <w:lvlJc w:val="left"/>
      <w:pPr>
        <w:ind w:left="4720" w:hanging="360"/>
      </w:pPr>
      <w:rPr>
        <w:rFonts w:ascii="Courier New" w:hAnsi="Courier New" w:cs="Courier New" w:hint="default"/>
      </w:rPr>
    </w:lvl>
    <w:lvl w:ilvl="5" w:tplc="04190005" w:tentative="1">
      <w:start w:val="1"/>
      <w:numFmt w:val="bullet"/>
      <w:lvlText w:val=""/>
      <w:lvlJc w:val="left"/>
      <w:pPr>
        <w:ind w:left="5440" w:hanging="360"/>
      </w:pPr>
      <w:rPr>
        <w:rFonts w:ascii="Wingdings" w:hAnsi="Wingdings" w:hint="default"/>
      </w:rPr>
    </w:lvl>
    <w:lvl w:ilvl="6" w:tplc="04190001" w:tentative="1">
      <w:start w:val="1"/>
      <w:numFmt w:val="bullet"/>
      <w:lvlText w:val=""/>
      <w:lvlJc w:val="left"/>
      <w:pPr>
        <w:ind w:left="6160" w:hanging="360"/>
      </w:pPr>
      <w:rPr>
        <w:rFonts w:ascii="Symbol" w:hAnsi="Symbol" w:hint="default"/>
      </w:rPr>
    </w:lvl>
    <w:lvl w:ilvl="7" w:tplc="04190003" w:tentative="1">
      <w:start w:val="1"/>
      <w:numFmt w:val="bullet"/>
      <w:lvlText w:val="o"/>
      <w:lvlJc w:val="left"/>
      <w:pPr>
        <w:ind w:left="6880" w:hanging="360"/>
      </w:pPr>
      <w:rPr>
        <w:rFonts w:ascii="Courier New" w:hAnsi="Courier New" w:cs="Courier New" w:hint="default"/>
      </w:rPr>
    </w:lvl>
    <w:lvl w:ilvl="8" w:tplc="04190005" w:tentative="1">
      <w:start w:val="1"/>
      <w:numFmt w:val="bullet"/>
      <w:lvlText w:val=""/>
      <w:lvlJc w:val="left"/>
      <w:pPr>
        <w:ind w:left="7600"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8"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0" w15:restartNumberingAfterBreak="0">
    <w:nsid w:val="64513B14"/>
    <w:multiLevelType w:val="hybridMultilevel"/>
    <w:tmpl w:val="4E3E1232"/>
    <w:lvl w:ilvl="0" w:tplc="8F148E70">
      <w:start w:val="1"/>
      <w:numFmt w:val="decimal"/>
      <w:lvlText w:val="%1."/>
      <w:lvlJc w:val="left"/>
      <w:pPr>
        <w:ind w:left="5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7909A9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8A6CE6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60A692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814ADD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67297B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666D5F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04EC39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8F8E09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49D3079"/>
    <w:multiLevelType w:val="hybridMultilevel"/>
    <w:tmpl w:val="C526F650"/>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32" w15:restartNumberingAfterBreak="0">
    <w:nsid w:val="727D7169"/>
    <w:multiLevelType w:val="hybridMultilevel"/>
    <w:tmpl w:val="148EE464"/>
    <w:lvl w:ilvl="0" w:tplc="04190001">
      <w:start w:val="1"/>
      <w:numFmt w:val="bullet"/>
      <w:lvlText w:val=""/>
      <w:lvlJc w:val="left"/>
      <w:pPr>
        <w:ind w:left="1274" w:hanging="360"/>
      </w:pPr>
      <w:rPr>
        <w:rFonts w:ascii="Symbol" w:hAnsi="Symbol" w:hint="default"/>
      </w:rPr>
    </w:lvl>
    <w:lvl w:ilvl="1" w:tplc="04190003" w:tentative="1">
      <w:start w:val="1"/>
      <w:numFmt w:val="bullet"/>
      <w:lvlText w:val="o"/>
      <w:lvlJc w:val="left"/>
      <w:pPr>
        <w:ind w:left="1994" w:hanging="360"/>
      </w:pPr>
      <w:rPr>
        <w:rFonts w:ascii="Courier New" w:hAnsi="Courier New" w:cs="Courier New" w:hint="default"/>
      </w:rPr>
    </w:lvl>
    <w:lvl w:ilvl="2" w:tplc="04190005" w:tentative="1">
      <w:start w:val="1"/>
      <w:numFmt w:val="bullet"/>
      <w:lvlText w:val=""/>
      <w:lvlJc w:val="left"/>
      <w:pPr>
        <w:ind w:left="2714" w:hanging="360"/>
      </w:pPr>
      <w:rPr>
        <w:rFonts w:ascii="Wingdings" w:hAnsi="Wingdings" w:hint="default"/>
      </w:rPr>
    </w:lvl>
    <w:lvl w:ilvl="3" w:tplc="04190001" w:tentative="1">
      <w:start w:val="1"/>
      <w:numFmt w:val="bullet"/>
      <w:lvlText w:val=""/>
      <w:lvlJc w:val="left"/>
      <w:pPr>
        <w:ind w:left="3434" w:hanging="360"/>
      </w:pPr>
      <w:rPr>
        <w:rFonts w:ascii="Symbol" w:hAnsi="Symbol" w:hint="default"/>
      </w:rPr>
    </w:lvl>
    <w:lvl w:ilvl="4" w:tplc="04190003" w:tentative="1">
      <w:start w:val="1"/>
      <w:numFmt w:val="bullet"/>
      <w:lvlText w:val="o"/>
      <w:lvlJc w:val="left"/>
      <w:pPr>
        <w:ind w:left="4154" w:hanging="360"/>
      </w:pPr>
      <w:rPr>
        <w:rFonts w:ascii="Courier New" w:hAnsi="Courier New" w:cs="Courier New" w:hint="default"/>
      </w:rPr>
    </w:lvl>
    <w:lvl w:ilvl="5" w:tplc="04190005" w:tentative="1">
      <w:start w:val="1"/>
      <w:numFmt w:val="bullet"/>
      <w:lvlText w:val=""/>
      <w:lvlJc w:val="left"/>
      <w:pPr>
        <w:ind w:left="4874" w:hanging="360"/>
      </w:pPr>
      <w:rPr>
        <w:rFonts w:ascii="Wingdings" w:hAnsi="Wingdings" w:hint="default"/>
      </w:rPr>
    </w:lvl>
    <w:lvl w:ilvl="6" w:tplc="04190001" w:tentative="1">
      <w:start w:val="1"/>
      <w:numFmt w:val="bullet"/>
      <w:lvlText w:val=""/>
      <w:lvlJc w:val="left"/>
      <w:pPr>
        <w:ind w:left="5594" w:hanging="360"/>
      </w:pPr>
      <w:rPr>
        <w:rFonts w:ascii="Symbol" w:hAnsi="Symbol" w:hint="default"/>
      </w:rPr>
    </w:lvl>
    <w:lvl w:ilvl="7" w:tplc="04190003" w:tentative="1">
      <w:start w:val="1"/>
      <w:numFmt w:val="bullet"/>
      <w:lvlText w:val="o"/>
      <w:lvlJc w:val="left"/>
      <w:pPr>
        <w:ind w:left="6314" w:hanging="360"/>
      </w:pPr>
      <w:rPr>
        <w:rFonts w:ascii="Courier New" w:hAnsi="Courier New" w:cs="Courier New" w:hint="default"/>
      </w:rPr>
    </w:lvl>
    <w:lvl w:ilvl="8" w:tplc="04190005" w:tentative="1">
      <w:start w:val="1"/>
      <w:numFmt w:val="bullet"/>
      <w:lvlText w:val=""/>
      <w:lvlJc w:val="left"/>
      <w:pPr>
        <w:ind w:left="7034" w:hanging="360"/>
      </w:pPr>
      <w:rPr>
        <w:rFonts w:ascii="Wingdings" w:hAnsi="Wingding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7" w15:restartNumberingAfterBreak="0">
    <w:nsid w:val="7D074B37"/>
    <w:multiLevelType w:val="hybridMultilevel"/>
    <w:tmpl w:val="8022F6CC"/>
    <w:lvl w:ilvl="0" w:tplc="562641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6"/>
  </w:num>
  <w:num w:numId="2">
    <w:abstractNumId w:val="25"/>
  </w:num>
  <w:num w:numId="3">
    <w:abstractNumId w:val="16"/>
  </w:num>
  <w:num w:numId="4">
    <w:abstractNumId w:val="34"/>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20"/>
  </w:num>
  <w:num w:numId="9">
    <w:abstractNumId w:val="23"/>
  </w:num>
  <w:num w:numId="10">
    <w:abstractNumId w:val="33"/>
  </w:num>
  <w:num w:numId="11">
    <w:abstractNumId w:val="4"/>
  </w:num>
  <w:num w:numId="12">
    <w:abstractNumId w:val="1"/>
  </w:num>
  <w:num w:numId="13">
    <w:abstractNumId w:val="18"/>
  </w:num>
  <w:num w:numId="14">
    <w:abstractNumId w:val="15"/>
  </w:num>
  <w:num w:numId="15">
    <w:abstractNumId w:val="2"/>
  </w:num>
  <w:num w:numId="16">
    <w:abstractNumId w:val="5"/>
  </w:num>
  <w:num w:numId="17">
    <w:abstractNumId w:val="26"/>
  </w:num>
  <w:num w:numId="18">
    <w:abstractNumId w:val="12"/>
  </w:num>
  <w:num w:numId="19">
    <w:abstractNumId w:val="28"/>
  </w:num>
  <w:num w:numId="20">
    <w:abstractNumId w:val="14"/>
  </w:num>
  <w:num w:numId="21">
    <w:abstractNumId w:val="10"/>
  </w:num>
  <w:num w:numId="22">
    <w:abstractNumId w:val="35"/>
  </w:num>
  <w:num w:numId="23">
    <w:abstractNumId w:val="22"/>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1"/>
  </w:num>
  <w:num w:numId="29">
    <w:abstractNumId w:val="29"/>
  </w:num>
  <w:num w:numId="30">
    <w:abstractNumId w:val="3"/>
  </w:num>
  <w:num w:numId="31">
    <w:abstractNumId w:val="27"/>
  </w:num>
  <w:num w:numId="32">
    <w:abstractNumId w:val="8"/>
  </w:num>
  <w:num w:numId="33">
    <w:abstractNumId w:val="21"/>
  </w:num>
  <w:num w:numId="34">
    <w:abstractNumId w:val="37"/>
  </w:num>
  <w:num w:numId="35">
    <w:abstractNumId w:val="30"/>
  </w:num>
  <w:num w:numId="36">
    <w:abstractNumId w:val="19"/>
  </w:num>
  <w:num w:numId="37">
    <w:abstractNumId w:val="31"/>
  </w:num>
  <w:num w:numId="38">
    <w:abstractNumId w:val="6"/>
  </w:num>
  <w:num w:numId="39">
    <w:abstractNumId w:val="17"/>
  </w:num>
  <w:num w:numId="40">
    <w:abstractNumId w:val="24"/>
  </w:num>
  <w:num w:numId="41">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78C"/>
    <w:rsid w:val="00043148"/>
    <w:rsid w:val="00043671"/>
    <w:rsid w:val="00044A97"/>
    <w:rsid w:val="00052347"/>
    <w:rsid w:val="00054D5F"/>
    <w:rsid w:val="00065512"/>
    <w:rsid w:val="00081C08"/>
    <w:rsid w:val="000A43D0"/>
    <w:rsid w:val="000A57B8"/>
    <w:rsid w:val="000B3798"/>
    <w:rsid w:val="000C5564"/>
    <w:rsid w:val="000D23A3"/>
    <w:rsid w:val="000E418C"/>
    <w:rsid w:val="000E62F4"/>
    <w:rsid w:val="00122883"/>
    <w:rsid w:val="0012637D"/>
    <w:rsid w:val="0013233C"/>
    <w:rsid w:val="00142AA9"/>
    <w:rsid w:val="001655FA"/>
    <w:rsid w:val="001723F6"/>
    <w:rsid w:val="001770B1"/>
    <w:rsid w:val="00177689"/>
    <w:rsid w:val="001C6A5C"/>
    <w:rsid w:val="001E3A5E"/>
    <w:rsid w:val="001E52D8"/>
    <w:rsid w:val="001F12EE"/>
    <w:rsid w:val="00213213"/>
    <w:rsid w:val="002135C7"/>
    <w:rsid w:val="00216933"/>
    <w:rsid w:val="00227D58"/>
    <w:rsid w:val="00241CB6"/>
    <w:rsid w:val="00254343"/>
    <w:rsid w:val="00260BB9"/>
    <w:rsid w:val="0027173A"/>
    <w:rsid w:val="0027626E"/>
    <w:rsid w:val="002923FA"/>
    <w:rsid w:val="002B01E1"/>
    <w:rsid w:val="002B2909"/>
    <w:rsid w:val="002C34C5"/>
    <w:rsid w:val="002C6A2F"/>
    <w:rsid w:val="002D4584"/>
    <w:rsid w:val="002E1462"/>
    <w:rsid w:val="002F3127"/>
    <w:rsid w:val="002F587B"/>
    <w:rsid w:val="002F5A23"/>
    <w:rsid w:val="002F680F"/>
    <w:rsid w:val="00307CFC"/>
    <w:rsid w:val="00315B79"/>
    <w:rsid w:val="00334545"/>
    <w:rsid w:val="003446BF"/>
    <w:rsid w:val="00346359"/>
    <w:rsid w:val="00347536"/>
    <w:rsid w:val="003665B2"/>
    <w:rsid w:val="0037140C"/>
    <w:rsid w:val="003901C5"/>
    <w:rsid w:val="003966A9"/>
    <w:rsid w:val="003A408F"/>
    <w:rsid w:val="003A4138"/>
    <w:rsid w:val="003C25FF"/>
    <w:rsid w:val="003D46E9"/>
    <w:rsid w:val="003D7C07"/>
    <w:rsid w:val="003F2C31"/>
    <w:rsid w:val="003F4361"/>
    <w:rsid w:val="0040580A"/>
    <w:rsid w:val="0040642D"/>
    <w:rsid w:val="004158C5"/>
    <w:rsid w:val="00426AB9"/>
    <w:rsid w:val="00430B97"/>
    <w:rsid w:val="00461591"/>
    <w:rsid w:val="00486F29"/>
    <w:rsid w:val="004927DB"/>
    <w:rsid w:val="004A7113"/>
    <w:rsid w:val="004B384D"/>
    <w:rsid w:val="004B3CB2"/>
    <w:rsid w:val="004B7AE9"/>
    <w:rsid w:val="004C0B8E"/>
    <w:rsid w:val="004C44FF"/>
    <w:rsid w:val="004D7668"/>
    <w:rsid w:val="004F3F60"/>
    <w:rsid w:val="0051072F"/>
    <w:rsid w:val="00510796"/>
    <w:rsid w:val="00513615"/>
    <w:rsid w:val="00517BCE"/>
    <w:rsid w:val="005219FA"/>
    <w:rsid w:val="005414D4"/>
    <w:rsid w:val="005419ED"/>
    <w:rsid w:val="00553A42"/>
    <w:rsid w:val="00557E9A"/>
    <w:rsid w:val="005775F4"/>
    <w:rsid w:val="005B1224"/>
    <w:rsid w:val="005B2D08"/>
    <w:rsid w:val="005E632E"/>
    <w:rsid w:val="005F41FC"/>
    <w:rsid w:val="00614832"/>
    <w:rsid w:val="00617796"/>
    <w:rsid w:val="00626134"/>
    <w:rsid w:val="00626E49"/>
    <w:rsid w:val="00650486"/>
    <w:rsid w:val="0065778E"/>
    <w:rsid w:val="00663594"/>
    <w:rsid w:val="006721E0"/>
    <w:rsid w:val="006736FE"/>
    <w:rsid w:val="006800A4"/>
    <w:rsid w:val="006959AE"/>
    <w:rsid w:val="006A1092"/>
    <w:rsid w:val="006A1225"/>
    <w:rsid w:val="006A2F93"/>
    <w:rsid w:val="006A71B3"/>
    <w:rsid w:val="006B36CD"/>
    <w:rsid w:val="006E1AEF"/>
    <w:rsid w:val="006E734E"/>
    <w:rsid w:val="006F5125"/>
    <w:rsid w:val="007018C6"/>
    <w:rsid w:val="00715C2F"/>
    <w:rsid w:val="00717461"/>
    <w:rsid w:val="00723F63"/>
    <w:rsid w:val="00734B8C"/>
    <w:rsid w:val="00734DE3"/>
    <w:rsid w:val="00735639"/>
    <w:rsid w:val="007429A8"/>
    <w:rsid w:val="0074462D"/>
    <w:rsid w:val="00756B59"/>
    <w:rsid w:val="00766589"/>
    <w:rsid w:val="007705B3"/>
    <w:rsid w:val="007711FC"/>
    <w:rsid w:val="00772E5A"/>
    <w:rsid w:val="007855C2"/>
    <w:rsid w:val="007955B2"/>
    <w:rsid w:val="007A3E34"/>
    <w:rsid w:val="007A598B"/>
    <w:rsid w:val="007B19E7"/>
    <w:rsid w:val="007B4D45"/>
    <w:rsid w:val="007B5AFF"/>
    <w:rsid w:val="007F4CA2"/>
    <w:rsid w:val="008037BB"/>
    <w:rsid w:val="008060B6"/>
    <w:rsid w:val="00814594"/>
    <w:rsid w:val="00815A3B"/>
    <w:rsid w:val="008241E9"/>
    <w:rsid w:val="00826433"/>
    <w:rsid w:val="00841CFC"/>
    <w:rsid w:val="0085713E"/>
    <w:rsid w:val="008648DB"/>
    <w:rsid w:val="00866909"/>
    <w:rsid w:val="00880F35"/>
    <w:rsid w:val="00882E7D"/>
    <w:rsid w:val="0088309C"/>
    <w:rsid w:val="0088647B"/>
    <w:rsid w:val="008966C0"/>
    <w:rsid w:val="008A753A"/>
    <w:rsid w:val="008C3C5E"/>
    <w:rsid w:val="008C635F"/>
    <w:rsid w:val="008D200B"/>
    <w:rsid w:val="008E56EE"/>
    <w:rsid w:val="008E7E4B"/>
    <w:rsid w:val="008F17B9"/>
    <w:rsid w:val="009011E6"/>
    <w:rsid w:val="00902330"/>
    <w:rsid w:val="00902574"/>
    <w:rsid w:val="00907C6A"/>
    <w:rsid w:val="00934ECE"/>
    <w:rsid w:val="00935781"/>
    <w:rsid w:val="00946AEF"/>
    <w:rsid w:val="00950DE0"/>
    <w:rsid w:val="009516FB"/>
    <w:rsid w:val="0096071F"/>
    <w:rsid w:val="0096112E"/>
    <w:rsid w:val="00965E1B"/>
    <w:rsid w:val="00967751"/>
    <w:rsid w:val="00994CB3"/>
    <w:rsid w:val="009B6CDC"/>
    <w:rsid w:val="009C1E1E"/>
    <w:rsid w:val="009C588F"/>
    <w:rsid w:val="009D4397"/>
    <w:rsid w:val="009D6E73"/>
    <w:rsid w:val="00A03A8C"/>
    <w:rsid w:val="00A10FAB"/>
    <w:rsid w:val="00A11B5E"/>
    <w:rsid w:val="00A15291"/>
    <w:rsid w:val="00A33BF3"/>
    <w:rsid w:val="00A4484C"/>
    <w:rsid w:val="00A45ED5"/>
    <w:rsid w:val="00A5531B"/>
    <w:rsid w:val="00A671A3"/>
    <w:rsid w:val="00A9609D"/>
    <w:rsid w:val="00AB1D7C"/>
    <w:rsid w:val="00AB31A9"/>
    <w:rsid w:val="00AC44CE"/>
    <w:rsid w:val="00B00FB3"/>
    <w:rsid w:val="00B05125"/>
    <w:rsid w:val="00B10B11"/>
    <w:rsid w:val="00B240FE"/>
    <w:rsid w:val="00B27F20"/>
    <w:rsid w:val="00B353A2"/>
    <w:rsid w:val="00B3764F"/>
    <w:rsid w:val="00B4248E"/>
    <w:rsid w:val="00B46EC1"/>
    <w:rsid w:val="00B5564B"/>
    <w:rsid w:val="00B72998"/>
    <w:rsid w:val="00B75FDA"/>
    <w:rsid w:val="00B773FB"/>
    <w:rsid w:val="00B85BCC"/>
    <w:rsid w:val="00B97C7A"/>
    <w:rsid w:val="00BA63A8"/>
    <w:rsid w:val="00BA6A0B"/>
    <w:rsid w:val="00BC3489"/>
    <w:rsid w:val="00BC7E82"/>
    <w:rsid w:val="00BE570A"/>
    <w:rsid w:val="00C27FF5"/>
    <w:rsid w:val="00C31E2A"/>
    <w:rsid w:val="00C32AF2"/>
    <w:rsid w:val="00C474E3"/>
    <w:rsid w:val="00C47F39"/>
    <w:rsid w:val="00C535B2"/>
    <w:rsid w:val="00C54215"/>
    <w:rsid w:val="00C545A7"/>
    <w:rsid w:val="00C57E77"/>
    <w:rsid w:val="00C77006"/>
    <w:rsid w:val="00C815F0"/>
    <w:rsid w:val="00CA0236"/>
    <w:rsid w:val="00CA3FDE"/>
    <w:rsid w:val="00CB064B"/>
    <w:rsid w:val="00CB3110"/>
    <w:rsid w:val="00CC3840"/>
    <w:rsid w:val="00CC459D"/>
    <w:rsid w:val="00CD196D"/>
    <w:rsid w:val="00CE15D7"/>
    <w:rsid w:val="00CE1FA6"/>
    <w:rsid w:val="00CE231D"/>
    <w:rsid w:val="00CE6AF7"/>
    <w:rsid w:val="00CF455C"/>
    <w:rsid w:val="00CF4A14"/>
    <w:rsid w:val="00D020D8"/>
    <w:rsid w:val="00D137F0"/>
    <w:rsid w:val="00D444E8"/>
    <w:rsid w:val="00D46A70"/>
    <w:rsid w:val="00D50EF8"/>
    <w:rsid w:val="00D540C7"/>
    <w:rsid w:val="00D5795E"/>
    <w:rsid w:val="00D93D3D"/>
    <w:rsid w:val="00D941F3"/>
    <w:rsid w:val="00DA0477"/>
    <w:rsid w:val="00DB3D27"/>
    <w:rsid w:val="00DC1026"/>
    <w:rsid w:val="00DC5994"/>
    <w:rsid w:val="00DF2D50"/>
    <w:rsid w:val="00E077A8"/>
    <w:rsid w:val="00E14598"/>
    <w:rsid w:val="00E16DC1"/>
    <w:rsid w:val="00E17A42"/>
    <w:rsid w:val="00E23A03"/>
    <w:rsid w:val="00E3121E"/>
    <w:rsid w:val="00E3218B"/>
    <w:rsid w:val="00E40149"/>
    <w:rsid w:val="00E63C6C"/>
    <w:rsid w:val="00E73928"/>
    <w:rsid w:val="00E87481"/>
    <w:rsid w:val="00EB48F9"/>
    <w:rsid w:val="00EC0B9F"/>
    <w:rsid w:val="00EE2D38"/>
    <w:rsid w:val="00EF6A99"/>
    <w:rsid w:val="00F013A6"/>
    <w:rsid w:val="00F12A78"/>
    <w:rsid w:val="00F644F7"/>
    <w:rsid w:val="00F867F3"/>
    <w:rsid w:val="00F912D9"/>
    <w:rsid w:val="00FB5319"/>
    <w:rsid w:val="00FB6A3D"/>
    <w:rsid w:val="00FD1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table" w:customStyle="1" w:styleId="TableGrid">
    <w:name w:val="TableGrid"/>
    <w:rsid w:val="003D46E9"/>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657150642">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1040214">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43561094">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Titlin@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Tit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Titlin@bashtel.ru" TargetMode="Externa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F9C5F-FE03-414E-A0DC-CA93562A2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2802</TotalTime>
  <Pages>52</Pages>
  <Words>17861</Words>
  <Characters>101808</Characters>
  <Application>Microsoft Office Word</Application>
  <DocSecurity>0</DocSecurity>
  <Lines>848</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22</cp:revision>
  <cp:lastPrinted>2017-08-01T07:08:00Z</cp:lastPrinted>
  <dcterms:created xsi:type="dcterms:W3CDTF">2017-04-24T11:17:00Z</dcterms:created>
  <dcterms:modified xsi:type="dcterms:W3CDTF">2017-08-01T07:10:00Z</dcterms:modified>
</cp:coreProperties>
</file>